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60" w:rsidRPr="000C4860" w:rsidRDefault="00C627F8" w:rsidP="000C4860">
      <w:pPr>
        <w:spacing w:after="0"/>
        <w:jc w:val="center"/>
        <w:rPr>
          <w:rFonts w:ascii="Arial Narrow" w:hAnsi="Arial Narrow"/>
          <w:b/>
          <w:noProof/>
          <w:sz w:val="24"/>
          <w:szCs w:val="24"/>
        </w:rPr>
      </w:pPr>
      <w:r w:rsidRPr="000C4860">
        <w:rPr>
          <w:rFonts w:ascii="Arial Narrow" w:hAnsi="Arial Narrow"/>
          <w:b/>
          <w:noProof/>
          <w:sz w:val="24"/>
          <w:szCs w:val="24"/>
        </w:rPr>
        <w:t xml:space="preserve">МУНИЦИПАЛЬНОЕ </w:t>
      </w:r>
      <w:r w:rsidR="000C4860" w:rsidRPr="000C4860">
        <w:rPr>
          <w:rFonts w:ascii="Arial Narrow" w:hAnsi="Arial Narrow"/>
          <w:b/>
          <w:noProof/>
          <w:sz w:val="24"/>
          <w:szCs w:val="24"/>
        </w:rPr>
        <w:t xml:space="preserve">БЮДЖЕТНОЕ </w:t>
      </w:r>
      <w:r w:rsidRPr="000C4860">
        <w:rPr>
          <w:rFonts w:ascii="Arial Narrow" w:hAnsi="Arial Narrow"/>
          <w:b/>
          <w:noProof/>
          <w:sz w:val="24"/>
          <w:szCs w:val="24"/>
        </w:rPr>
        <w:t>ДОШКОЛЬНОЕ ОБРАЗОВАТЕЛЬНОЕ УЧРЕЖДЕНИЕ</w:t>
      </w:r>
      <w:r w:rsidR="000C4860" w:rsidRPr="000C4860">
        <w:rPr>
          <w:rFonts w:ascii="Arial Narrow" w:hAnsi="Arial Narrow"/>
          <w:b/>
          <w:noProof/>
          <w:sz w:val="24"/>
          <w:szCs w:val="24"/>
        </w:rPr>
        <w:t>«</w:t>
      </w:r>
      <w:r w:rsidRPr="000C4860">
        <w:rPr>
          <w:rFonts w:ascii="Arial Narrow" w:hAnsi="Arial Narrow"/>
          <w:b/>
          <w:noProof/>
          <w:sz w:val="24"/>
          <w:szCs w:val="24"/>
        </w:rPr>
        <w:t>ДЕТСКИЙ САД</w:t>
      </w:r>
      <w:r w:rsidR="000C4860" w:rsidRPr="000C4860">
        <w:rPr>
          <w:rFonts w:ascii="Arial Narrow" w:hAnsi="Arial Narrow"/>
          <w:b/>
          <w:noProof/>
          <w:sz w:val="24"/>
          <w:szCs w:val="24"/>
        </w:rPr>
        <w:t xml:space="preserve"> КОМБИНИРОВАННОГО ВИДА </w:t>
      </w:r>
      <w:r w:rsidRPr="000C4860">
        <w:rPr>
          <w:rFonts w:ascii="Arial Narrow" w:hAnsi="Arial Narrow"/>
          <w:b/>
          <w:noProof/>
          <w:sz w:val="24"/>
          <w:szCs w:val="24"/>
        </w:rPr>
        <w:t>№3</w:t>
      </w:r>
      <w:r w:rsidR="000C4860" w:rsidRPr="000C4860">
        <w:rPr>
          <w:rFonts w:ascii="Arial Narrow" w:hAnsi="Arial Narrow"/>
          <w:b/>
          <w:noProof/>
          <w:sz w:val="24"/>
          <w:szCs w:val="24"/>
        </w:rPr>
        <w:t>»</w:t>
      </w:r>
    </w:p>
    <w:p w:rsidR="00C627F8" w:rsidRPr="000C4860" w:rsidRDefault="000C4860" w:rsidP="000C4860">
      <w:pPr>
        <w:spacing w:after="0"/>
        <w:jc w:val="center"/>
        <w:rPr>
          <w:rFonts w:ascii="Arial Narrow" w:hAnsi="Arial Narrow"/>
          <w:noProof/>
          <w:sz w:val="24"/>
          <w:szCs w:val="24"/>
        </w:rPr>
      </w:pPr>
      <w:r w:rsidRPr="000C4860">
        <w:rPr>
          <w:rFonts w:ascii="Arial Narrow" w:hAnsi="Arial Narrow"/>
          <w:b/>
          <w:noProof/>
          <w:sz w:val="24"/>
          <w:szCs w:val="24"/>
        </w:rPr>
        <w:t>АЛЕКСЕЕВСКОГО ГОРОДСКОГО ОКРУГА</w:t>
      </w:r>
    </w:p>
    <w:p w:rsidR="00C627F8" w:rsidRDefault="00C627F8" w:rsidP="000C4860"/>
    <w:p w:rsidR="00C627F8" w:rsidRDefault="00C627F8" w:rsidP="00C627F8"/>
    <w:p w:rsidR="00C627F8" w:rsidRPr="000C4860" w:rsidRDefault="00C627F8" w:rsidP="00C627F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32"/>
          <w:szCs w:val="32"/>
        </w:rPr>
      </w:pPr>
      <w:proofErr w:type="gramStart"/>
      <w:r w:rsidRPr="000C4860">
        <w:rPr>
          <w:rFonts w:ascii="Arial Narrow" w:hAnsi="Arial Narrow"/>
          <w:sz w:val="32"/>
          <w:szCs w:val="32"/>
        </w:rPr>
        <w:t>П</w:t>
      </w:r>
      <w:proofErr w:type="gramEnd"/>
      <w:r w:rsidRPr="000C4860">
        <w:rPr>
          <w:rFonts w:ascii="Arial Narrow" w:hAnsi="Arial Narrow"/>
          <w:sz w:val="32"/>
          <w:szCs w:val="32"/>
        </w:rPr>
        <w:t xml:space="preserve"> Р И К А З</w:t>
      </w:r>
    </w:p>
    <w:p w:rsidR="00C627F8" w:rsidRPr="005437DE" w:rsidRDefault="00C627F8" w:rsidP="00C627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</w:rPr>
      </w:pPr>
    </w:p>
    <w:p w:rsidR="00C627F8" w:rsidRPr="000C4860" w:rsidRDefault="000C4860" w:rsidP="00C627F8">
      <w:pPr>
        <w:pStyle w:val="a3"/>
        <w:rPr>
          <w:rFonts w:ascii="Arial Narrow" w:hAnsi="Arial Narrow" w:cs="Times New Roman"/>
          <w:sz w:val="28"/>
          <w:szCs w:val="28"/>
          <w:u w:val="single"/>
        </w:rPr>
      </w:pPr>
      <w:r>
        <w:rPr>
          <w:rFonts w:ascii="Arial Narrow" w:hAnsi="Arial Narrow" w:cs="Times New Roman"/>
          <w:sz w:val="28"/>
          <w:szCs w:val="28"/>
          <w:u w:val="single"/>
        </w:rPr>
        <w:t>от «</w:t>
      </w:r>
      <w:r w:rsidR="008F0A1E">
        <w:rPr>
          <w:rFonts w:ascii="Arial Narrow" w:hAnsi="Arial Narrow" w:cs="Times New Roman"/>
          <w:sz w:val="28"/>
          <w:szCs w:val="28"/>
          <w:u w:val="single"/>
        </w:rPr>
        <w:t>27</w:t>
      </w:r>
      <w:r w:rsidR="00C627F8" w:rsidRPr="000C4860">
        <w:rPr>
          <w:rFonts w:ascii="Arial Narrow" w:hAnsi="Arial Narrow" w:cs="Times New Roman"/>
          <w:sz w:val="28"/>
          <w:szCs w:val="28"/>
          <w:u w:val="single"/>
        </w:rPr>
        <w:t>»</w:t>
      </w:r>
      <w:r w:rsidR="008F0A1E">
        <w:rPr>
          <w:rFonts w:ascii="Arial Narrow" w:hAnsi="Arial Narrow" w:cs="Times New Roman"/>
          <w:sz w:val="28"/>
          <w:szCs w:val="28"/>
          <w:u w:val="single"/>
        </w:rPr>
        <w:t xml:space="preserve"> июня</w:t>
      </w:r>
      <w:r>
        <w:rPr>
          <w:rFonts w:ascii="Arial Narrow" w:hAnsi="Arial Narrow" w:cs="Times New Roman"/>
          <w:sz w:val="28"/>
          <w:szCs w:val="28"/>
          <w:u w:val="single"/>
        </w:rPr>
        <w:t xml:space="preserve">   </w:t>
      </w:r>
      <w:r w:rsidR="00C627F8" w:rsidRPr="000C4860">
        <w:rPr>
          <w:rFonts w:ascii="Arial Narrow" w:hAnsi="Arial Narrow" w:cs="Times New Roman"/>
          <w:sz w:val="28"/>
          <w:szCs w:val="28"/>
          <w:u w:val="single"/>
        </w:rPr>
        <w:t>201</w:t>
      </w:r>
      <w:r>
        <w:rPr>
          <w:rFonts w:ascii="Arial Narrow" w:hAnsi="Arial Narrow" w:cs="Times New Roman"/>
          <w:sz w:val="28"/>
          <w:szCs w:val="28"/>
          <w:u w:val="single"/>
        </w:rPr>
        <w:t>9</w:t>
      </w:r>
      <w:r w:rsidR="00C627F8" w:rsidRPr="000C4860">
        <w:rPr>
          <w:rFonts w:ascii="Arial Narrow" w:hAnsi="Arial Narrow" w:cs="Times New Roman"/>
          <w:sz w:val="28"/>
          <w:szCs w:val="28"/>
          <w:u w:val="single"/>
        </w:rPr>
        <w:t xml:space="preserve"> г. </w:t>
      </w:r>
      <w:r w:rsidR="00C627F8" w:rsidRPr="000C4860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   </w:t>
      </w:r>
      <w:r w:rsidR="00C627F8" w:rsidRPr="000C4860">
        <w:rPr>
          <w:rFonts w:ascii="Arial Narrow" w:hAnsi="Arial Narrow" w:cs="Times New Roman"/>
          <w:sz w:val="28"/>
          <w:szCs w:val="28"/>
          <w:u w:val="single"/>
        </w:rPr>
        <w:t xml:space="preserve">№ </w:t>
      </w:r>
      <w:r w:rsidR="00CE190E">
        <w:rPr>
          <w:rFonts w:ascii="Arial Narrow" w:hAnsi="Arial Narrow" w:cs="Times New Roman"/>
          <w:sz w:val="28"/>
          <w:szCs w:val="28"/>
          <w:u w:val="single"/>
        </w:rPr>
        <w:t>26</w:t>
      </w:r>
    </w:p>
    <w:p w:rsidR="00C627F8" w:rsidRPr="000C4860" w:rsidRDefault="00C627F8" w:rsidP="00C62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7F8" w:rsidRPr="00EE77CE" w:rsidRDefault="00C627F8" w:rsidP="00C627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27F8" w:rsidRPr="00DA4AAF" w:rsidRDefault="00C627F8" w:rsidP="00C62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4860" w:rsidRDefault="00C627F8" w:rsidP="000C48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7C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C4860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</w:p>
    <w:p w:rsidR="000C4860" w:rsidRDefault="000C4860" w:rsidP="000C48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опо</w:t>
      </w:r>
      <w:r w:rsidR="0089453B">
        <w:rPr>
          <w:rFonts w:ascii="Times New Roman" w:hAnsi="Times New Roman" w:cs="Times New Roman"/>
          <w:b/>
          <w:sz w:val="28"/>
          <w:szCs w:val="28"/>
        </w:rPr>
        <w:t>рной площадке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внедрению </w:t>
      </w:r>
    </w:p>
    <w:p w:rsidR="00C627F8" w:rsidRPr="00EE77CE" w:rsidRDefault="000C4860" w:rsidP="000C48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бережливых технологий</w:t>
      </w:r>
    </w:p>
    <w:p w:rsidR="00C627F8" w:rsidRPr="00EE77CE" w:rsidRDefault="00C627F8" w:rsidP="00C627F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27F8" w:rsidRPr="00EE77CE" w:rsidRDefault="00C627F8" w:rsidP="00C627F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735E1" w:rsidRDefault="00CE190E" w:rsidP="00F735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 приказа управления образования администрации Алексеевского городского округа № 674 от 26.06.2019 года «О создании «опорной» площадки» и в</w:t>
      </w:r>
      <w:r w:rsidR="00F735E1" w:rsidRPr="00F735E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реализации проекта </w:t>
      </w:r>
      <w:r w:rsidR="00F735E1" w:rsidRPr="00F735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«Внедрение бережливых технологий в деятельность дошкольных образовательных организаций Белгородской области» («Бережливый детский сад») </w:t>
      </w:r>
      <w:r w:rsidR="00F735E1" w:rsidRPr="00F735E1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организационно-методического сопровождения внедрения бережливых технологий в деятельность дошкольных образовательных организаций </w:t>
      </w:r>
      <w:r w:rsidR="00960054"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городского округа </w:t>
      </w:r>
      <w:r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приказыва</w:t>
      </w:r>
      <w:r w:rsidR="00BF483B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ю</w:t>
      </w:r>
      <w:r w:rsidR="00F735E1" w:rsidRPr="00F735E1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:</w:t>
      </w:r>
      <w:proofErr w:type="gramEnd"/>
    </w:p>
    <w:p w:rsidR="00F735E1" w:rsidRDefault="00F735E1" w:rsidP="00F735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5E1">
        <w:rPr>
          <w:rFonts w:ascii="Times New Roman" w:hAnsi="Times New Roman" w:cs="Times New Roman"/>
          <w:sz w:val="28"/>
          <w:szCs w:val="28"/>
        </w:rPr>
        <w:t>1.</w:t>
      </w:r>
      <w:r w:rsidRPr="00F735E1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35E1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>об опорной</w:t>
      </w:r>
      <w:r w:rsidR="0089453B">
        <w:rPr>
          <w:rFonts w:ascii="Times New Roman" w:eastAsia="Times New Roman" w:hAnsi="Times New Roman" w:cs="Times New Roman"/>
          <w:sz w:val="28"/>
          <w:szCs w:val="28"/>
        </w:rPr>
        <w:t xml:space="preserve"> площадке</w:t>
      </w:r>
      <w:r w:rsidRPr="00F73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91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9291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92919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9291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9291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2919">
        <w:rPr>
          <w:rFonts w:ascii="Times New Roman" w:hAnsi="Times New Roman" w:cs="Times New Roman"/>
          <w:sz w:val="28"/>
          <w:szCs w:val="28"/>
        </w:rPr>
        <w:t>«Детс</w:t>
      </w:r>
      <w:r>
        <w:rPr>
          <w:rFonts w:ascii="Times New Roman" w:hAnsi="Times New Roman" w:cs="Times New Roman"/>
          <w:sz w:val="28"/>
          <w:szCs w:val="28"/>
        </w:rPr>
        <w:t>кий сад комбинированного вида №</w:t>
      </w:r>
      <w:r w:rsidRPr="00E929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Алексеевского городского округа </w:t>
      </w:r>
      <w:r w:rsidRPr="00F735E1">
        <w:rPr>
          <w:rFonts w:ascii="Times New Roman" w:eastAsia="Times New Roman" w:hAnsi="Times New Roman" w:cs="Times New Roman"/>
          <w:sz w:val="28"/>
          <w:szCs w:val="28"/>
        </w:rPr>
        <w:t>по внедрению бережливых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01F" w:rsidRDefault="00F735E1" w:rsidP="00F735E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35E1">
        <w:rPr>
          <w:rFonts w:ascii="Times New Roman" w:hAnsi="Times New Roman" w:cs="Times New Roman"/>
          <w:sz w:val="28"/>
          <w:szCs w:val="28"/>
        </w:rPr>
        <w:t>2.</w:t>
      </w:r>
      <w:r w:rsidRPr="00F73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Утвердить состав опорной площадки</w:t>
      </w:r>
      <w:r w:rsidR="001116C1" w:rsidRPr="001116C1">
        <w:rPr>
          <w:rFonts w:ascii="Times New Roman" w:hAnsi="Times New Roman" w:cs="Times New Roman"/>
          <w:sz w:val="28"/>
          <w:szCs w:val="28"/>
        </w:rPr>
        <w:t xml:space="preserve"> </w:t>
      </w:r>
      <w:r w:rsidR="001116C1" w:rsidRPr="00E92919">
        <w:rPr>
          <w:rFonts w:ascii="Times New Roman" w:hAnsi="Times New Roman" w:cs="Times New Roman"/>
          <w:sz w:val="28"/>
          <w:szCs w:val="28"/>
        </w:rPr>
        <w:t>Муниципально</w:t>
      </w:r>
      <w:r w:rsidR="001116C1">
        <w:rPr>
          <w:rFonts w:ascii="Times New Roman" w:hAnsi="Times New Roman" w:cs="Times New Roman"/>
          <w:sz w:val="28"/>
          <w:szCs w:val="28"/>
        </w:rPr>
        <w:t>го</w:t>
      </w:r>
      <w:r w:rsidR="001116C1" w:rsidRPr="00E92919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116C1">
        <w:rPr>
          <w:rFonts w:ascii="Times New Roman" w:hAnsi="Times New Roman" w:cs="Times New Roman"/>
          <w:sz w:val="28"/>
          <w:szCs w:val="28"/>
        </w:rPr>
        <w:t>го</w:t>
      </w:r>
      <w:r w:rsidR="001116C1" w:rsidRPr="00E92919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1116C1">
        <w:rPr>
          <w:rFonts w:ascii="Times New Roman" w:hAnsi="Times New Roman" w:cs="Times New Roman"/>
          <w:sz w:val="28"/>
          <w:szCs w:val="28"/>
        </w:rPr>
        <w:t>го</w:t>
      </w:r>
      <w:r w:rsidR="001116C1" w:rsidRPr="00E9291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116C1">
        <w:rPr>
          <w:rFonts w:ascii="Times New Roman" w:hAnsi="Times New Roman" w:cs="Times New Roman"/>
          <w:sz w:val="28"/>
          <w:szCs w:val="28"/>
        </w:rPr>
        <w:t>го</w:t>
      </w:r>
      <w:r w:rsidR="001116C1" w:rsidRPr="00E9291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116C1">
        <w:rPr>
          <w:rFonts w:ascii="Times New Roman" w:hAnsi="Times New Roman" w:cs="Times New Roman"/>
          <w:sz w:val="28"/>
          <w:szCs w:val="28"/>
        </w:rPr>
        <w:t xml:space="preserve">я </w:t>
      </w:r>
      <w:r w:rsidR="001116C1" w:rsidRPr="00E92919">
        <w:rPr>
          <w:rFonts w:ascii="Times New Roman" w:hAnsi="Times New Roman" w:cs="Times New Roman"/>
          <w:sz w:val="28"/>
          <w:szCs w:val="28"/>
        </w:rPr>
        <w:t>«Детс</w:t>
      </w:r>
      <w:r w:rsidR="001116C1">
        <w:rPr>
          <w:rFonts w:ascii="Times New Roman" w:hAnsi="Times New Roman" w:cs="Times New Roman"/>
          <w:sz w:val="28"/>
          <w:szCs w:val="28"/>
        </w:rPr>
        <w:t>кий сад комбинированного вида №</w:t>
      </w:r>
      <w:r w:rsidR="001116C1" w:rsidRPr="00E92919">
        <w:rPr>
          <w:rFonts w:ascii="Times New Roman" w:hAnsi="Times New Roman" w:cs="Times New Roman"/>
          <w:sz w:val="28"/>
          <w:szCs w:val="28"/>
        </w:rPr>
        <w:t>3</w:t>
      </w:r>
      <w:r w:rsidR="001116C1">
        <w:rPr>
          <w:rFonts w:ascii="Times New Roman" w:hAnsi="Times New Roman" w:cs="Times New Roman"/>
          <w:sz w:val="28"/>
          <w:szCs w:val="28"/>
        </w:rPr>
        <w:t>» Алексеевского городского округа</w:t>
      </w:r>
      <w:r w:rsidR="00FC401F">
        <w:rPr>
          <w:rFonts w:ascii="Times New Roman" w:hAnsi="Times New Roman" w:cs="Times New Roman"/>
          <w:sz w:val="28"/>
          <w:szCs w:val="28"/>
        </w:rPr>
        <w:t>.</w:t>
      </w:r>
      <w:r w:rsidR="0011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E1" w:rsidRDefault="00F735E1" w:rsidP="00F735E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35E1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ганизоват</w:t>
      </w:r>
      <w:r w:rsidR="0089453B">
        <w:rPr>
          <w:rFonts w:ascii="Times New Roman" w:hAnsi="Times New Roman" w:cs="Times New Roman"/>
          <w:sz w:val="28"/>
          <w:szCs w:val="28"/>
        </w:rPr>
        <w:t>ь деятельность опорной</w:t>
      </w:r>
      <w:r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F735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Pr="00F735E1">
        <w:rPr>
          <w:rFonts w:ascii="Times New Roman" w:eastAsia="Times New Roman" w:hAnsi="Times New Roman" w:cs="Times New Roman"/>
          <w:sz w:val="28"/>
          <w:szCs w:val="28"/>
        </w:rPr>
        <w:br/>
        <w:t>с Положением.</w:t>
      </w:r>
    </w:p>
    <w:p w:rsidR="00AC5CF3" w:rsidRDefault="00AC5CF3" w:rsidP="00F735E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CE1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</w:t>
      </w:r>
      <w:r w:rsidR="00FC401F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35E1" w:rsidRDefault="004E7E06" w:rsidP="001116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131445</wp:posOffset>
            </wp:positionV>
            <wp:extent cx="1527175" cy="1487805"/>
            <wp:effectExtent l="0" t="0" r="0" b="0"/>
            <wp:wrapNone/>
            <wp:docPr id="5" name="Рисунок 2" descr="C:\Users\ret\Desktop\печать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печать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</a:blip>
                    <a:srcRect l="10416" t="7219" r="65074" b="75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E06" w:rsidRDefault="004E7E06" w:rsidP="00C627F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4E7E06" w:rsidRDefault="004E7E06" w:rsidP="00C627F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4E7E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2791068</wp:posOffset>
            </wp:positionH>
            <wp:positionV relativeFrom="paragraph">
              <wp:posOffset>199498</wp:posOffset>
            </wp:positionV>
            <wp:extent cx="926006" cy="603115"/>
            <wp:effectExtent l="19050" t="0" r="7444" b="0"/>
            <wp:wrapNone/>
            <wp:docPr id="14" name="Рисунок 4" descr="рос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06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E06" w:rsidRDefault="004E7E06" w:rsidP="00C627F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F735E1" w:rsidRDefault="004E7E06" w:rsidP="004E7E0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Детским садом № 3 </w:t>
      </w:r>
      <w:r w:rsidRPr="008C5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Бондаренко Е.Н.</w:t>
      </w:r>
    </w:p>
    <w:p w:rsidR="00C627F8" w:rsidRPr="008C5472" w:rsidRDefault="00C627F8" w:rsidP="004E7E0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7E06" w:rsidRDefault="004E7E06" w:rsidP="00C627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190E" w:rsidRDefault="00CE190E" w:rsidP="00C627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190E" w:rsidRDefault="00CE190E" w:rsidP="00CE190E">
      <w:pPr>
        <w:tabs>
          <w:tab w:val="left" w:pos="9637"/>
        </w:tabs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Приложение №1</w:t>
      </w:r>
    </w:p>
    <w:p w:rsidR="00CE190E" w:rsidRDefault="00CE190E" w:rsidP="00CE190E">
      <w:pPr>
        <w:tabs>
          <w:tab w:val="left" w:pos="9637"/>
        </w:tabs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к приказу № 26 от 27.07.2019 г.</w:t>
      </w:r>
    </w:p>
    <w:p w:rsidR="00CE190E" w:rsidRDefault="00CE190E" w:rsidP="00CE190E">
      <w:pPr>
        <w:tabs>
          <w:tab w:val="left" w:pos="9637"/>
        </w:tabs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E190E" w:rsidRDefault="00CE190E" w:rsidP="00CE190E">
      <w:pPr>
        <w:pStyle w:val="Heading10"/>
        <w:keepNext/>
        <w:keepLines/>
        <w:shd w:val="clear" w:color="auto" w:fill="auto"/>
        <w:ind w:right="20"/>
        <w:jc w:val="right"/>
        <w:rPr>
          <w:sz w:val="28"/>
          <w:szCs w:val="28"/>
        </w:rPr>
      </w:pPr>
    </w:p>
    <w:p w:rsidR="00CE190E" w:rsidRDefault="00CE190E" w:rsidP="00CE190E">
      <w:pPr>
        <w:pStyle w:val="Heading10"/>
        <w:keepNext/>
        <w:keepLines/>
        <w:shd w:val="clear" w:color="auto" w:fill="auto"/>
        <w:ind w:right="20"/>
        <w:jc w:val="left"/>
        <w:rPr>
          <w:sz w:val="28"/>
          <w:szCs w:val="28"/>
        </w:rPr>
      </w:pPr>
    </w:p>
    <w:p w:rsidR="00CE190E" w:rsidRDefault="00CE190E" w:rsidP="00CE190E">
      <w:pPr>
        <w:pStyle w:val="Heading10"/>
        <w:keepNext/>
        <w:keepLines/>
        <w:shd w:val="clear" w:color="auto" w:fill="auto"/>
        <w:ind w:right="20"/>
        <w:rPr>
          <w:sz w:val="28"/>
          <w:szCs w:val="28"/>
        </w:rPr>
      </w:pPr>
    </w:p>
    <w:p w:rsidR="00CE190E" w:rsidRDefault="00CE190E" w:rsidP="00CE190E">
      <w:pPr>
        <w:pStyle w:val="Heading10"/>
        <w:keepNext/>
        <w:keepLines/>
        <w:shd w:val="clear" w:color="auto" w:fill="auto"/>
        <w:ind w:right="20"/>
        <w:rPr>
          <w:sz w:val="28"/>
          <w:szCs w:val="28"/>
        </w:rPr>
      </w:pPr>
    </w:p>
    <w:p w:rsidR="00CE190E" w:rsidRDefault="00CE190E" w:rsidP="00CE190E">
      <w:pPr>
        <w:pStyle w:val="Heading10"/>
        <w:keepNext/>
        <w:keepLines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>ПОЛОЖЕНИЕ</w:t>
      </w:r>
      <w:bookmarkEnd w:id="0"/>
    </w:p>
    <w:p w:rsidR="00CE190E" w:rsidRDefault="00CE190E" w:rsidP="00CE19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«опорной» площадке</w:t>
      </w:r>
    </w:p>
    <w:p w:rsidR="00CE190E" w:rsidRDefault="00CE190E" w:rsidP="00CE19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«Детский сад комбинированного вида №3» Алексеевского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br/>
        <w:t>по внедрению бережливых технологий (далее - Положение)</w:t>
      </w:r>
    </w:p>
    <w:p w:rsidR="00CE190E" w:rsidRDefault="00CE190E" w:rsidP="00CE190E">
      <w:pPr>
        <w:pStyle w:val="Heading10"/>
        <w:keepNext/>
        <w:keepLines/>
        <w:shd w:val="clear" w:color="auto" w:fill="auto"/>
        <w:ind w:right="20"/>
        <w:rPr>
          <w:sz w:val="24"/>
          <w:szCs w:val="24"/>
        </w:rPr>
      </w:pPr>
      <w:bookmarkStart w:id="1" w:name="bookmark1"/>
      <w:r>
        <w:t>1.Общие положения</w:t>
      </w:r>
      <w:bookmarkEnd w:id="1"/>
    </w:p>
    <w:p w:rsidR="00CE190E" w:rsidRDefault="00CE190E" w:rsidP="00CE190E">
      <w:pPr>
        <w:pStyle w:val="Bodytext20"/>
        <w:numPr>
          <w:ilvl w:val="0"/>
          <w:numId w:val="2"/>
        </w:numPr>
        <w:shd w:val="clear" w:color="auto" w:fill="auto"/>
        <w:tabs>
          <w:tab w:val="left" w:pos="1613"/>
        </w:tabs>
        <w:ind w:firstLine="760"/>
      </w:pPr>
      <w:r>
        <w:t>Настоящее Положение устанавливает порядок организации и функционирования «опорных» площадок дошкольных образовательных организаций по внедрению бережливых технологий (далее - «опорные» площадки ДОО).</w:t>
      </w:r>
    </w:p>
    <w:p w:rsidR="00CE190E" w:rsidRDefault="00CE190E" w:rsidP="00CE190E">
      <w:pPr>
        <w:pStyle w:val="Bodytext20"/>
        <w:numPr>
          <w:ilvl w:val="0"/>
          <w:numId w:val="2"/>
        </w:numPr>
        <w:shd w:val="clear" w:color="auto" w:fill="auto"/>
        <w:tabs>
          <w:tab w:val="left" w:pos="1210"/>
        </w:tabs>
        <w:ind w:firstLine="760"/>
      </w:pPr>
      <w:r>
        <w:t>«Опорные» площадки ДОО создаются в каждом муниципальном образовании Белгородской области на базе дошкольных образовательных организаций (далее - ДОО) в рамках реализации регионального проекта «Внедрение бережливых технологий в деятельность дошкольных образовательных организаций» («Бережливый детский сад») (далее - Проект) с целью организационно-методического сопровождения внедрения бережливых технологий в ДОО Белгородской области.</w:t>
      </w:r>
    </w:p>
    <w:p w:rsidR="00CE190E" w:rsidRDefault="00CE190E" w:rsidP="00CE190E">
      <w:pPr>
        <w:pStyle w:val="Bodytext20"/>
        <w:numPr>
          <w:ilvl w:val="0"/>
          <w:numId w:val="2"/>
        </w:numPr>
        <w:shd w:val="clear" w:color="auto" w:fill="auto"/>
        <w:tabs>
          <w:tab w:val="left" w:pos="1243"/>
        </w:tabs>
        <w:ind w:firstLine="760"/>
      </w:pPr>
      <w:r>
        <w:t>Основными направлениями деятельности «опорной» площадки Муниципального бюджетного образовательного учреждения «Детский сад комбинированного вида №3» Алексеевского округа являются:</w:t>
      </w:r>
    </w:p>
    <w:p w:rsidR="00CE190E" w:rsidRDefault="00CE190E" w:rsidP="00CE190E">
      <w:pPr>
        <w:pStyle w:val="Bodytext20"/>
        <w:numPr>
          <w:ilvl w:val="0"/>
          <w:numId w:val="3"/>
        </w:numPr>
        <w:shd w:val="clear" w:color="auto" w:fill="auto"/>
        <w:ind w:firstLine="760"/>
      </w:pPr>
      <w:r>
        <w:t xml:space="preserve"> создание условий для эффективного внедрения бережливых технологий в деятельности ДОО муниципального образования и повышения компетентности сотрудников ДОО в вопросах внедрения бережливых технологий;</w:t>
      </w:r>
    </w:p>
    <w:p w:rsidR="00CE190E" w:rsidRDefault="00CE190E" w:rsidP="00CE190E">
      <w:pPr>
        <w:pStyle w:val="Bodytext20"/>
        <w:numPr>
          <w:ilvl w:val="0"/>
          <w:numId w:val="3"/>
        </w:numPr>
        <w:shd w:val="clear" w:color="auto" w:fill="auto"/>
        <w:tabs>
          <w:tab w:val="left" w:pos="926"/>
        </w:tabs>
        <w:ind w:firstLine="760"/>
      </w:pPr>
      <w:r>
        <w:t>организационно-методическое сопровождение реализации «бережливых» проектов в ДОО;</w:t>
      </w:r>
    </w:p>
    <w:p w:rsidR="00CE190E" w:rsidRDefault="00CE190E" w:rsidP="00CE190E">
      <w:pPr>
        <w:pStyle w:val="Bodytext20"/>
        <w:numPr>
          <w:ilvl w:val="0"/>
          <w:numId w:val="3"/>
        </w:numPr>
        <w:shd w:val="clear" w:color="auto" w:fill="auto"/>
        <w:ind w:firstLine="760"/>
      </w:pPr>
      <w:r>
        <w:t xml:space="preserve"> апробация парциальных программ по внедрению бережливых технологий в содержание дошкольного образования.</w:t>
      </w:r>
    </w:p>
    <w:p w:rsidR="00CE190E" w:rsidRDefault="00CE190E" w:rsidP="00CE190E">
      <w:pPr>
        <w:pStyle w:val="Bodytext20"/>
        <w:numPr>
          <w:ilvl w:val="0"/>
          <w:numId w:val="2"/>
        </w:numPr>
        <w:shd w:val="clear" w:color="auto" w:fill="auto"/>
        <w:tabs>
          <w:tab w:val="left" w:pos="1217"/>
        </w:tabs>
        <w:ind w:firstLine="760"/>
      </w:pPr>
      <w:r>
        <w:t>Пул «опорных» площадок ДОО и их количество в каждом муниципальном образовании определяется муниципальным органом управления образованием. Полный перечень «опорных» площадок ДОО по представлению муниципальных органов управления образованием утверждается приказом департамента образования Белгородской области.</w:t>
      </w:r>
    </w:p>
    <w:p w:rsidR="00CE190E" w:rsidRDefault="00CE190E" w:rsidP="00CE190E">
      <w:pPr>
        <w:pStyle w:val="Bodytext20"/>
        <w:numPr>
          <w:ilvl w:val="0"/>
          <w:numId w:val="2"/>
        </w:numPr>
        <w:shd w:val="clear" w:color="auto" w:fill="auto"/>
        <w:tabs>
          <w:tab w:val="left" w:pos="1243"/>
        </w:tabs>
        <w:ind w:firstLine="760"/>
      </w:pPr>
      <w:r>
        <w:t>Основные понятия, используемые в Положении:</w:t>
      </w:r>
    </w:p>
    <w:p w:rsidR="00CE190E" w:rsidRDefault="00CE190E" w:rsidP="00CE190E">
      <w:pPr>
        <w:pStyle w:val="Bodytext20"/>
        <w:shd w:val="clear" w:color="auto" w:fill="auto"/>
      </w:pPr>
      <w:r>
        <w:rPr>
          <w:rStyle w:val="Bodytext2Bold"/>
        </w:rPr>
        <w:t>бережливые технологии в ДОО</w:t>
      </w:r>
      <w:r>
        <w:t xml:space="preserve"> - технологии, направленные на повышение эффективности и улучшения качества услуг в дошкольных образовательных организациях, сокращение различных видов потерь во всех сферах деятельности ДОО, развитие критического мышления сотрудников. Задачами внедрения бережливых технологий являются:</w:t>
      </w:r>
    </w:p>
    <w:p w:rsidR="00CE190E" w:rsidRDefault="00CE190E" w:rsidP="00CE190E">
      <w:pPr>
        <w:pStyle w:val="Bodytext20"/>
        <w:numPr>
          <w:ilvl w:val="0"/>
          <w:numId w:val="3"/>
        </w:numPr>
        <w:shd w:val="clear" w:color="auto" w:fill="auto"/>
        <w:tabs>
          <w:tab w:val="left" w:pos="984"/>
        </w:tabs>
        <w:ind w:firstLine="760"/>
      </w:pPr>
      <w:r>
        <w:t>внедрение культуры постоянного совершенствования во всех сферах деятельности;</w:t>
      </w:r>
    </w:p>
    <w:p w:rsidR="00CE190E" w:rsidRDefault="00CE190E" w:rsidP="00CE190E">
      <w:pPr>
        <w:pStyle w:val="Bodytext20"/>
        <w:numPr>
          <w:ilvl w:val="0"/>
          <w:numId w:val="3"/>
        </w:numPr>
        <w:shd w:val="clear" w:color="auto" w:fill="auto"/>
        <w:tabs>
          <w:tab w:val="left" w:pos="984"/>
        </w:tabs>
        <w:ind w:firstLine="760"/>
      </w:pPr>
      <w:r>
        <w:t>развитие навыков выявления и решения проблем;</w:t>
      </w:r>
    </w:p>
    <w:p w:rsidR="00CE190E" w:rsidRDefault="00CE190E" w:rsidP="00CE190E">
      <w:pPr>
        <w:pStyle w:val="Bodytext20"/>
        <w:numPr>
          <w:ilvl w:val="0"/>
          <w:numId w:val="3"/>
        </w:numPr>
        <w:shd w:val="clear" w:color="auto" w:fill="auto"/>
        <w:tabs>
          <w:tab w:val="left" w:pos="984"/>
        </w:tabs>
        <w:ind w:firstLine="760"/>
      </w:pPr>
      <w:r>
        <w:t>развитие лидерских качеств у сотрудников ДОО;</w:t>
      </w:r>
    </w:p>
    <w:p w:rsidR="00CE190E" w:rsidRDefault="00CE190E" w:rsidP="00CE190E">
      <w:pPr>
        <w:pStyle w:val="Bodytext20"/>
        <w:numPr>
          <w:ilvl w:val="0"/>
          <w:numId w:val="3"/>
        </w:numPr>
        <w:shd w:val="clear" w:color="auto" w:fill="auto"/>
        <w:tabs>
          <w:tab w:val="left" w:pos="984"/>
        </w:tabs>
        <w:ind w:firstLine="760"/>
      </w:pPr>
      <w:r>
        <w:t>построение самообучающейся организации.</w:t>
      </w:r>
    </w:p>
    <w:p w:rsidR="00CE190E" w:rsidRDefault="00CE190E" w:rsidP="00CE190E">
      <w:pPr>
        <w:pStyle w:val="Bodytext20"/>
        <w:shd w:val="clear" w:color="auto" w:fill="auto"/>
      </w:pPr>
      <w:r>
        <w:rPr>
          <w:rStyle w:val="Bodytext2Bold"/>
        </w:rPr>
        <w:t>лидерская команда ДОО -</w:t>
      </w:r>
      <w:r>
        <w:t xml:space="preserve"> ответственные исполнители (сотрудники ДОО), обеспечивающие внедрение бережливых технологий на уровне ДОО.</w:t>
      </w:r>
    </w:p>
    <w:p w:rsidR="00CE190E" w:rsidRDefault="00CE190E" w:rsidP="00CE190E">
      <w:pPr>
        <w:pStyle w:val="Heading10"/>
        <w:keepNext/>
        <w:keepLines/>
        <w:shd w:val="clear" w:color="auto" w:fill="auto"/>
        <w:ind w:right="20"/>
      </w:pPr>
      <w:bookmarkStart w:id="2" w:name="bookmark2"/>
      <w:r>
        <w:lastRenderedPageBreak/>
        <w:t>2. Порядок организации деятельности «опорной» площадки ДОО</w:t>
      </w:r>
      <w:bookmarkEnd w:id="2"/>
    </w:p>
    <w:p w:rsidR="00CE190E" w:rsidRDefault="00CE190E" w:rsidP="00CE190E">
      <w:pPr>
        <w:pStyle w:val="Bodytext20"/>
        <w:numPr>
          <w:ilvl w:val="0"/>
          <w:numId w:val="4"/>
        </w:numPr>
        <w:shd w:val="clear" w:color="auto" w:fill="auto"/>
        <w:tabs>
          <w:tab w:val="left" w:pos="1206"/>
        </w:tabs>
        <w:ind w:firstLine="760"/>
      </w:pPr>
      <w:r>
        <w:t xml:space="preserve">Общее руководство и </w:t>
      </w:r>
      <w:proofErr w:type="gramStart"/>
      <w:r>
        <w:t>контроль за</w:t>
      </w:r>
      <w:proofErr w:type="gramEnd"/>
      <w:r>
        <w:t xml:space="preserve"> деятельностью «опорной» площадки ДОО возлагается на руководителя ДОО.</w:t>
      </w:r>
    </w:p>
    <w:p w:rsidR="00CE190E" w:rsidRDefault="00CE190E" w:rsidP="00CE190E">
      <w:pPr>
        <w:pStyle w:val="Bodytext20"/>
        <w:numPr>
          <w:ilvl w:val="0"/>
          <w:numId w:val="4"/>
        </w:numPr>
        <w:shd w:val="clear" w:color="auto" w:fill="auto"/>
        <w:tabs>
          <w:tab w:val="left" w:pos="1268"/>
        </w:tabs>
        <w:ind w:firstLine="760"/>
      </w:pPr>
      <w:r>
        <w:t>Полномочия руководителя ДОО.</w:t>
      </w:r>
    </w:p>
    <w:p w:rsidR="00CE190E" w:rsidRDefault="00CE190E" w:rsidP="00CE190E">
      <w:pPr>
        <w:pStyle w:val="Bodytext20"/>
        <w:numPr>
          <w:ilvl w:val="0"/>
          <w:numId w:val="5"/>
        </w:numPr>
        <w:shd w:val="clear" w:color="auto" w:fill="auto"/>
        <w:tabs>
          <w:tab w:val="left" w:pos="1406"/>
        </w:tabs>
        <w:ind w:firstLine="760"/>
      </w:pPr>
      <w:r>
        <w:t>Создание и определение персонального состава сотрудников «опорной» площадки ДОО.</w:t>
      </w:r>
    </w:p>
    <w:p w:rsidR="00CE190E" w:rsidRDefault="00CE190E" w:rsidP="00CE190E">
      <w:pPr>
        <w:pStyle w:val="Bodytext20"/>
        <w:numPr>
          <w:ilvl w:val="0"/>
          <w:numId w:val="5"/>
        </w:numPr>
        <w:shd w:val="clear" w:color="auto" w:fill="auto"/>
        <w:tabs>
          <w:tab w:val="left" w:pos="1401"/>
        </w:tabs>
        <w:ind w:firstLine="760"/>
      </w:pPr>
      <w:r>
        <w:t>Издание утверждение и внесение изменений в необходимые локальные акты (Положение об «опорной» площадке ДОО, приказ о создании «опорной» площадки ДОО и др.). В приказе о создании «опорной» площадки ДОО руководитель определяет лицо, ответственное за организацию ее деятельности (далее - руководитель «опорной» площадки ДОО).</w:t>
      </w:r>
    </w:p>
    <w:p w:rsidR="00CE190E" w:rsidRDefault="00CE190E" w:rsidP="00CE190E">
      <w:pPr>
        <w:pStyle w:val="Bodytext20"/>
        <w:numPr>
          <w:ilvl w:val="0"/>
          <w:numId w:val="5"/>
        </w:numPr>
        <w:shd w:val="clear" w:color="auto" w:fill="auto"/>
        <w:tabs>
          <w:tab w:val="left" w:pos="1452"/>
        </w:tabs>
        <w:spacing w:line="240" w:lineRule="auto"/>
        <w:ind w:firstLine="760"/>
      </w:pPr>
      <w:proofErr w:type="gramStart"/>
      <w:r>
        <w:t>Контроль за</w:t>
      </w:r>
      <w:proofErr w:type="gramEnd"/>
      <w:r>
        <w:t xml:space="preserve"> деятельностью «опорной» площадки ДОО.</w:t>
      </w:r>
    </w:p>
    <w:p w:rsidR="00CE190E" w:rsidRDefault="00CE190E" w:rsidP="00CE190E">
      <w:pPr>
        <w:pStyle w:val="Bodytext20"/>
        <w:numPr>
          <w:ilvl w:val="0"/>
          <w:numId w:val="6"/>
        </w:numPr>
        <w:shd w:val="clear" w:color="auto" w:fill="auto"/>
        <w:tabs>
          <w:tab w:val="left" w:pos="1326"/>
        </w:tabs>
        <w:spacing w:line="240" w:lineRule="auto"/>
        <w:ind w:firstLine="800"/>
      </w:pPr>
      <w:r>
        <w:t>Полномочия руководителя «опорной» площадки ДОО.</w:t>
      </w:r>
    </w:p>
    <w:p w:rsidR="00CE190E" w:rsidRDefault="00CE190E" w:rsidP="00CE190E">
      <w:pPr>
        <w:pStyle w:val="Bodytext20"/>
        <w:numPr>
          <w:ilvl w:val="0"/>
          <w:numId w:val="7"/>
        </w:numPr>
        <w:shd w:val="clear" w:color="auto" w:fill="auto"/>
        <w:tabs>
          <w:tab w:val="left" w:pos="1513"/>
        </w:tabs>
        <w:spacing w:line="240" w:lineRule="auto"/>
        <w:ind w:firstLine="800"/>
      </w:pPr>
      <w:r>
        <w:t>Определение порядка работы «опорной» площадки ДОО.</w:t>
      </w:r>
    </w:p>
    <w:p w:rsidR="00CE190E" w:rsidRDefault="00CE190E" w:rsidP="00CE190E">
      <w:pPr>
        <w:pStyle w:val="Bodytext20"/>
        <w:numPr>
          <w:ilvl w:val="0"/>
          <w:numId w:val="7"/>
        </w:numPr>
        <w:shd w:val="clear" w:color="auto" w:fill="auto"/>
        <w:tabs>
          <w:tab w:val="left" w:pos="1412"/>
        </w:tabs>
        <w:spacing w:line="284" w:lineRule="exact"/>
        <w:ind w:firstLine="800"/>
      </w:pPr>
      <w:r>
        <w:t>Распределение обязанностей и ответственности между сотрудниками «опорной» площадки ДОО</w:t>
      </w:r>
    </w:p>
    <w:p w:rsidR="00CE190E" w:rsidRDefault="00CE190E" w:rsidP="00CE190E">
      <w:pPr>
        <w:pStyle w:val="Bodytext20"/>
        <w:numPr>
          <w:ilvl w:val="0"/>
          <w:numId w:val="7"/>
        </w:numPr>
        <w:shd w:val="clear" w:color="auto" w:fill="auto"/>
        <w:tabs>
          <w:tab w:val="left" w:pos="1513"/>
        </w:tabs>
        <w:spacing w:line="284" w:lineRule="exact"/>
        <w:ind w:firstLine="800"/>
      </w:pPr>
      <w:r>
        <w:t>Организация выполнения мероприятий плана управления Проектом.</w:t>
      </w:r>
    </w:p>
    <w:p w:rsidR="00CE190E" w:rsidRDefault="00CE190E" w:rsidP="00CE190E">
      <w:pPr>
        <w:pStyle w:val="Bodytext20"/>
        <w:numPr>
          <w:ilvl w:val="0"/>
          <w:numId w:val="7"/>
        </w:numPr>
        <w:shd w:val="clear" w:color="auto" w:fill="auto"/>
        <w:tabs>
          <w:tab w:val="left" w:pos="1423"/>
        </w:tabs>
        <w:spacing w:line="284" w:lineRule="exact"/>
        <w:ind w:firstLine="800"/>
      </w:pPr>
      <w:r>
        <w:t>Организация взаимодействия «опорной» площадки ДОО с дошкольными образовательными организациями муниципального образования, другими «опорными» площадками ДОО, региональной «опорной» площадкой ДОО.</w:t>
      </w:r>
    </w:p>
    <w:p w:rsidR="00CE190E" w:rsidRDefault="00CE190E" w:rsidP="00CE190E">
      <w:pPr>
        <w:pStyle w:val="Bodytext20"/>
        <w:numPr>
          <w:ilvl w:val="0"/>
          <w:numId w:val="6"/>
        </w:numPr>
        <w:shd w:val="clear" w:color="auto" w:fill="auto"/>
        <w:tabs>
          <w:tab w:val="left" w:pos="1510"/>
        </w:tabs>
        <w:spacing w:line="284" w:lineRule="exact"/>
        <w:ind w:firstLine="800"/>
      </w:pPr>
      <w:r>
        <w:t>Полномочия «опорной» площадки ДОО.</w:t>
      </w:r>
    </w:p>
    <w:p w:rsidR="00CE190E" w:rsidRDefault="00CE190E" w:rsidP="00CE190E">
      <w:pPr>
        <w:pStyle w:val="Bodytext20"/>
        <w:numPr>
          <w:ilvl w:val="0"/>
          <w:numId w:val="8"/>
        </w:numPr>
        <w:shd w:val="clear" w:color="auto" w:fill="auto"/>
        <w:tabs>
          <w:tab w:val="left" w:pos="1412"/>
        </w:tabs>
        <w:spacing w:line="284" w:lineRule="exact"/>
        <w:ind w:firstLine="800"/>
      </w:pPr>
      <w:r>
        <w:t>Планирование деятельности ДОО муниципального образования по внедрению бережливых технологий в соответствии с планом управления проектом.</w:t>
      </w:r>
    </w:p>
    <w:p w:rsidR="00CE190E" w:rsidRDefault="00CE190E" w:rsidP="00CE190E">
      <w:pPr>
        <w:pStyle w:val="Bodytext20"/>
        <w:numPr>
          <w:ilvl w:val="0"/>
          <w:numId w:val="8"/>
        </w:numPr>
        <w:shd w:val="clear" w:color="auto" w:fill="auto"/>
        <w:tabs>
          <w:tab w:val="left" w:pos="1426"/>
        </w:tabs>
        <w:spacing w:line="284" w:lineRule="exact"/>
        <w:ind w:firstLine="800"/>
      </w:pPr>
      <w:r>
        <w:t>Координация деятельности лидерских команд ДОО по внедрению бережливых технологий в ДОО на уровне муниципального образования в соответствии с планом управления Проектом.</w:t>
      </w:r>
    </w:p>
    <w:p w:rsidR="00CE190E" w:rsidRDefault="00CE190E" w:rsidP="00CE190E">
      <w:pPr>
        <w:pStyle w:val="Bodytext20"/>
        <w:numPr>
          <w:ilvl w:val="0"/>
          <w:numId w:val="8"/>
        </w:numPr>
        <w:shd w:val="clear" w:color="auto" w:fill="auto"/>
        <w:tabs>
          <w:tab w:val="left" w:pos="1412"/>
        </w:tabs>
        <w:spacing w:line="284" w:lineRule="exact"/>
        <w:ind w:firstLine="800"/>
      </w:pPr>
      <w:r>
        <w:t>Анализ и оценка результативности деятельности лидерских команд ДОО по внедрению бережливых технологий.</w:t>
      </w:r>
    </w:p>
    <w:p w:rsidR="00CE190E" w:rsidRDefault="00CE190E" w:rsidP="00CE190E">
      <w:pPr>
        <w:pStyle w:val="Bodytext20"/>
        <w:numPr>
          <w:ilvl w:val="0"/>
          <w:numId w:val="8"/>
        </w:numPr>
        <w:shd w:val="clear" w:color="auto" w:fill="auto"/>
        <w:tabs>
          <w:tab w:val="left" w:pos="1412"/>
        </w:tabs>
        <w:spacing w:line="284" w:lineRule="exact"/>
        <w:ind w:firstLine="800"/>
      </w:pPr>
      <w:r>
        <w:t>Сбор материалов (фото, отчетов и др.) на уровне муниципального образования, подтверждающих факт выполнения мероприятий плана управления Проектом.</w:t>
      </w:r>
    </w:p>
    <w:p w:rsidR="00CE190E" w:rsidRDefault="00CE190E" w:rsidP="00CE190E">
      <w:pPr>
        <w:pStyle w:val="Bodytext20"/>
        <w:numPr>
          <w:ilvl w:val="0"/>
          <w:numId w:val="8"/>
        </w:numPr>
        <w:shd w:val="clear" w:color="auto" w:fill="auto"/>
        <w:tabs>
          <w:tab w:val="left" w:pos="1422"/>
        </w:tabs>
        <w:spacing w:line="284" w:lineRule="exact"/>
        <w:ind w:firstLine="800"/>
      </w:pPr>
      <w:r>
        <w:t>Внесение предложений по повышению эффективности внедрения бережливых технологий в деятельность ДОО.</w:t>
      </w:r>
    </w:p>
    <w:p w:rsidR="00CE190E" w:rsidRDefault="00CE190E" w:rsidP="00CE190E">
      <w:pPr>
        <w:pStyle w:val="Heading10"/>
        <w:keepNext/>
        <w:keepLines/>
        <w:shd w:val="clear" w:color="auto" w:fill="auto"/>
      </w:pPr>
      <w:r>
        <w:t>3. Порядок и формы осуществления деятельности «опорной» площадки ДОО</w:t>
      </w:r>
    </w:p>
    <w:p w:rsidR="00CE190E" w:rsidRDefault="00CE190E" w:rsidP="00CE190E">
      <w:pPr>
        <w:pStyle w:val="Bodytext20"/>
        <w:numPr>
          <w:ilvl w:val="0"/>
          <w:numId w:val="9"/>
        </w:numPr>
        <w:shd w:val="clear" w:color="auto" w:fill="auto"/>
        <w:tabs>
          <w:tab w:val="left" w:pos="1318"/>
        </w:tabs>
        <w:spacing w:line="284" w:lineRule="exact"/>
        <w:ind w:firstLine="800"/>
      </w:pPr>
      <w:r>
        <w:t>Деятельность «опорной» площадки ДОО осуществляется в соответствии с планом управления Проектом.</w:t>
      </w:r>
    </w:p>
    <w:p w:rsidR="00CE190E" w:rsidRDefault="00CE190E" w:rsidP="00CE190E">
      <w:pPr>
        <w:pStyle w:val="Bodytext20"/>
        <w:numPr>
          <w:ilvl w:val="0"/>
          <w:numId w:val="9"/>
        </w:numPr>
        <w:shd w:val="clear" w:color="auto" w:fill="auto"/>
        <w:tabs>
          <w:tab w:val="left" w:pos="1228"/>
        </w:tabs>
        <w:spacing w:line="284" w:lineRule="exact"/>
        <w:ind w:firstLine="800"/>
      </w:pPr>
      <w:r>
        <w:t>Формы осуществления деятельности «опорной» площадки ДОО по внедрению бережливых технологий:</w:t>
      </w:r>
    </w:p>
    <w:p w:rsidR="00CE190E" w:rsidRDefault="00CE190E" w:rsidP="00CE190E">
      <w:pPr>
        <w:pStyle w:val="Bodytext20"/>
        <w:numPr>
          <w:ilvl w:val="0"/>
          <w:numId w:val="10"/>
        </w:numPr>
        <w:shd w:val="clear" w:color="auto" w:fill="auto"/>
        <w:tabs>
          <w:tab w:val="left" w:pos="1038"/>
        </w:tabs>
        <w:spacing w:line="284" w:lineRule="exact"/>
        <w:ind w:firstLine="800"/>
      </w:pPr>
      <w:r>
        <w:t>проведение обучающих мероприятий для лидерских команд ДОО;</w:t>
      </w:r>
    </w:p>
    <w:p w:rsidR="00CE190E" w:rsidRDefault="00CE190E" w:rsidP="00CE190E">
      <w:pPr>
        <w:pStyle w:val="Bodytext20"/>
        <w:numPr>
          <w:ilvl w:val="0"/>
          <w:numId w:val="10"/>
        </w:numPr>
        <w:shd w:val="clear" w:color="auto" w:fill="auto"/>
        <w:tabs>
          <w:tab w:val="left" w:pos="940"/>
        </w:tabs>
        <w:spacing w:line="284" w:lineRule="exact"/>
        <w:ind w:firstLine="800"/>
      </w:pPr>
      <w:r>
        <w:t>проведение индивидуального (очного и дистанционного) консультирования сотрудников ДОО по вопросам внедрения бережливых технологий;</w:t>
      </w:r>
    </w:p>
    <w:p w:rsidR="00CE190E" w:rsidRDefault="00CE190E" w:rsidP="00CE190E">
      <w:pPr>
        <w:pStyle w:val="Bodytext20"/>
        <w:numPr>
          <w:ilvl w:val="0"/>
          <w:numId w:val="10"/>
        </w:numPr>
        <w:shd w:val="clear" w:color="auto" w:fill="auto"/>
        <w:tabs>
          <w:tab w:val="left" w:pos="947"/>
        </w:tabs>
        <w:spacing w:line="284" w:lineRule="exact"/>
        <w:ind w:firstLine="800"/>
      </w:pPr>
      <w:r>
        <w:t>проведение мониторинговых исследований в соответствии с целями и задачами Проекта;</w:t>
      </w:r>
    </w:p>
    <w:p w:rsidR="00CE190E" w:rsidRDefault="00CE190E" w:rsidP="00CE190E">
      <w:pPr>
        <w:pStyle w:val="Bodytext20"/>
        <w:numPr>
          <w:ilvl w:val="0"/>
          <w:numId w:val="10"/>
        </w:numPr>
        <w:shd w:val="clear" w:color="auto" w:fill="auto"/>
        <w:tabs>
          <w:tab w:val="left" w:pos="944"/>
        </w:tabs>
        <w:spacing w:line="284" w:lineRule="exact"/>
        <w:ind w:firstLine="800"/>
      </w:pPr>
      <w:r>
        <w:t>создание условий для интерактивного обучения бережливым технологиям (фабрик процессов);</w:t>
      </w:r>
    </w:p>
    <w:p w:rsidR="00CE190E" w:rsidRDefault="00CE190E" w:rsidP="00CE190E">
      <w:pPr>
        <w:pStyle w:val="Bodytext20"/>
        <w:numPr>
          <w:ilvl w:val="0"/>
          <w:numId w:val="10"/>
        </w:numPr>
        <w:shd w:val="clear" w:color="auto" w:fill="auto"/>
        <w:tabs>
          <w:tab w:val="left" w:pos="944"/>
        </w:tabs>
        <w:spacing w:line="284" w:lineRule="exact"/>
        <w:ind w:firstLine="800"/>
      </w:pPr>
      <w:r>
        <w:t>организация и проведение публичной защиты карточек «бережливых» проектов, процедуры закрытия «бережливых» проектов;</w:t>
      </w:r>
    </w:p>
    <w:p w:rsidR="00CE190E" w:rsidRDefault="00CE190E" w:rsidP="00CE190E">
      <w:pPr>
        <w:pStyle w:val="Bodytext20"/>
        <w:numPr>
          <w:ilvl w:val="0"/>
          <w:numId w:val="10"/>
        </w:numPr>
        <w:shd w:val="clear" w:color="auto" w:fill="auto"/>
        <w:tabs>
          <w:tab w:val="left" w:pos="947"/>
        </w:tabs>
        <w:spacing w:line="284" w:lineRule="exact"/>
        <w:ind w:firstLine="800"/>
      </w:pPr>
      <w:r>
        <w:t>создание информационной среды, отражающей результативность внедрения бережливых технологий в деятельность ДОО на уровне муниципального образования (зон «</w:t>
      </w:r>
      <w:proofErr w:type="spellStart"/>
      <w:r>
        <w:t>Обея</w:t>
      </w:r>
      <w:proofErr w:type="spellEnd"/>
      <w:r>
        <w:t>»);</w:t>
      </w:r>
    </w:p>
    <w:p w:rsidR="00CE190E" w:rsidRDefault="00CE190E" w:rsidP="00CE190E">
      <w:pPr>
        <w:pStyle w:val="Bodytext20"/>
        <w:numPr>
          <w:ilvl w:val="0"/>
          <w:numId w:val="10"/>
        </w:numPr>
        <w:shd w:val="clear" w:color="auto" w:fill="auto"/>
        <w:tabs>
          <w:tab w:val="left" w:pos="944"/>
        </w:tabs>
        <w:spacing w:after="237" w:line="284" w:lineRule="exact"/>
        <w:ind w:firstLine="800"/>
      </w:pPr>
      <w:r>
        <w:t>освещение хода реализации Проекта на уровне муниципального образования, в СМИ, социальных сетях, на сайте ДОО.</w:t>
      </w:r>
    </w:p>
    <w:p w:rsidR="00CE190E" w:rsidRDefault="00CE190E" w:rsidP="00CE190E">
      <w:pPr>
        <w:pStyle w:val="Heading10"/>
        <w:keepNext/>
        <w:keepLines/>
        <w:shd w:val="clear" w:color="auto" w:fill="auto"/>
      </w:pPr>
      <w:r>
        <w:lastRenderedPageBreak/>
        <w:t xml:space="preserve">4. Порядок осуществления </w:t>
      </w:r>
      <w:proofErr w:type="gramStart"/>
      <w:r>
        <w:t>контроля за</w:t>
      </w:r>
      <w:proofErr w:type="gramEnd"/>
      <w:r>
        <w:t xml:space="preserve"> деятельностью «опорной» площадки ДОО</w:t>
      </w:r>
    </w:p>
    <w:p w:rsidR="00CE190E" w:rsidRDefault="00CE190E" w:rsidP="00CE190E">
      <w:pPr>
        <w:pStyle w:val="Bodytext20"/>
        <w:numPr>
          <w:ilvl w:val="0"/>
          <w:numId w:val="11"/>
        </w:numPr>
        <w:shd w:val="clear" w:color="auto" w:fill="auto"/>
        <w:tabs>
          <w:tab w:val="left" w:pos="1318"/>
        </w:tabs>
        <w:ind w:firstLine="800"/>
      </w:pPr>
      <w:proofErr w:type="gramStart"/>
      <w:r>
        <w:t>Контроль за</w:t>
      </w:r>
      <w:proofErr w:type="gramEnd"/>
      <w:r>
        <w:t xml:space="preserve"> деятельностью «опорной» площадки ДОО осуществляется руководителем Проекта, членами рабочей группы Проекта - представителями от муниципальных образований.</w:t>
      </w: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  <w:r>
        <w:t>Одной из форм контроля является опрос потребителей услуг (членов лидерских команд, сотрудников ДОО муниципального образования) (рефлексия) по итогам деятельности «опорной» площадки ДОО за определенный период или в рамках 1 мероприятия.</w:t>
      </w: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приказу № 26  от 27.06.2019 г. </w:t>
      </w: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  <w:jc w:val="right"/>
        <w:rPr>
          <w:b/>
          <w:sz w:val="28"/>
          <w:szCs w:val="28"/>
        </w:rPr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опорной площадки Муниципального бюджетного дошкольного образовательного учреждения «Детский сад комбинированного вида №3» Алексеевского городского округа</w:t>
      </w: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794"/>
        <w:gridCol w:w="5548"/>
        <w:gridCol w:w="3229"/>
      </w:tblGrid>
      <w:tr w:rsidR="00CE190E" w:rsidTr="00CE19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0E" w:rsidRDefault="00CE190E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0E" w:rsidRDefault="00CE190E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0E" w:rsidRDefault="00CE190E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CE190E" w:rsidTr="00CE19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0E" w:rsidRDefault="00CE190E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0E" w:rsidRDefault="00CE190E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Елена Николаевна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0E" w:rsidRDefault="00CE190E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CE190E" w:rsidTr="00CE19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0E" w:rsidRDefault="00CE190E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0E" w:rsidRDefault="00CE190E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Острякова Елена Александровна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0E" w:rsidRDefault="00CE190E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CE190E" w:rsidTr="00CE19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0E" w:rsidRDefault="00CE190E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0E" w:rsidRDefault="00CE190E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Хортюнова</w:t>
            </w:r>
            <w:proofErr w:type="spellEnd"/>
            <w:r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0E" w:rsidRDefault="00CE190E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CB22E0" w:rsidTr="00CE19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Самофалова</w:t>
            </w:r>
            <w:proofErr w:type="spellEnd"/>
            <w:r>
              <w:rPr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CB22E0" w:rsidTr="00CE19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Анна Владимировна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CB22E0" w:rsidTr="00CE19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Степанченко</w:t>
            </w:r>
            <w:proofErr w:type="spellEnd"/>
            <w:r>
              <w:rPr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CB22E0" w:rsidTr="00CE19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Шконда Светлана Сергеевна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CB22E0" w:rsidTr="00CE19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Контаурова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CB22E0" w:rsidTr="00CE19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Лидия Александровна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CB22E0" w:rsidTr="00CE19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Любовь Петровна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</w:p>
        </w:tc>
      </w:tr>
      <w:tr w:rsidR="00CB22E0" w:rsidTr="00CE19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5A0A48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5A0A48" w:rsidTr="00CE19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48" w:rsidRDefault="005A0A48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48" w:rsidRDefault="005A0A48" w:rsidP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Шелякина</w:t>
            </w:r>
            <w:proofErr w:type="spellEnd"/>
            <w:r>
              <w:rPr>
                <w:sz w:val="28"/>
                <w:szCs w:val="28"/>
              </w:rPr>
              <w:t xml:space="preserve"> Людмила Борисовна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48" w:rsidRDefault="005A0A48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CB22E0" w:rsidTr="00CE19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 w:rsidP="00CB22E0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2E0" w:rsidRDefault="00CB22E0">
            <w:pPr>
              <w:pStyle w:val="Bodytext20"/>
              <w:shd w:val="clear" w:color="auto" w:fill="auto"/>
              <w:tabs>
                <w:tab w:val="left" w:pos="1452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E190E" w:rsidRDefault="00CE190E" w:rsidP="00CE190E">
      <w:pPr>
        <w:pStyle w:val="Bodytext20"/>
        <w:shd w:val="clear" w:color="auto" w:fill="auto"/>
        <w:tabs>
          <w:tab w:val="left" w:pos="1452"/>
        </w:tabs>
        <w:jc w:val="center"/>
        <w:rPr>
          <w:sz w:val="28"/>
          <w:szCs w:val="28"/>
          <w:lang w:bidi="ru-RU"/>
        </w:rPr>
      </w:pPr>
    </w:p>
    <w:p w:rsidR="00CE190E" w:rsidRDefault="00CE190E" w:rsidP="00CE190E">
      <w:pPr>
        <w:pStyle w:val="Bodytext20"/>
        <w:shd w:val="clear" w:color="auto" w:fill="auto"/>
        <w:tabs>
          <w:tab w:val="left" w:pos="1452"/>
        </w:tabs>
        <w:jc w:val="center"/>
        <w:rPr>
          <w:b/>
          <w:sz w:val="28"/>
          <w:szCs w:val="28"/>
        </w:rPr>
      </w:pPr>
    </w:p>
    <w:p w:rsidR="00CE190E" w:rsidRPr="008C5472" w:rsidRDefault="00CE190E" w:rsidP="00C627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E190E" w:rsidRPr="008C5472" w:rsidSect="004E7E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FBC"/>
    <w:multiLevelType w:val="multilevel"/>
    <w:tmpl w:val="08D05286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725E8C"/>
    <w:multiLevelType w:val="multilevel"/>
    <w:tmpl w:val="DD1C0DC6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3117E6"/>
    <w:multiLevelType w:val="multilevel"/>
    <w:tmpl w:val="1E32B3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D627AB"/>
    <w:multiLevelType w:val="multilevel"/>
    <w:tmpl w:val="DB4A5E0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0A30BB5"/>
    <w:multiLevelType w:val="multilevel"/>
    <w:tmpl w:val="C608C88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0CC36D4"/>
    <w:multiLevelType w:val="multilevel"/>
    <w:tmpl w:val="5A20FB2C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E57534A"/>
    <w:multiLevelType w:val="multilevel"/>
    <w:tmpl w:val="356278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4791131"/>
    <w:multiLevelType w:val="multilevel"/>
    <w:tmpl w:val="914473C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8FB041D"/>
    <w:multiLevelType w:val="multilevel"/>
    <w:tmpl w:val="EA987AF8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CFF21C3"/>
    <w:multiLevelType w:val="multilevel"/>
    <w:tmpl w:val="BA3C3A4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D173898"/>
    <w:multiLevelType w:val="multilevel"/>
    <w:tmpl w:val="C73A7D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627F8"/>
    <w:rsid w:val="000C4860"/>
    <w:rsid w:val="001116C1"/>
    <w:rsid w:val="00492D1F"/>
    <w:rsid w:val="004E7E06"/>
    <w:rsid w:val="005A0A48"/>
    <w:rsid w:val="0089453B"/>
    <w:rsid w:val="008F0A1E"/>
    <w:rsid w:val="00953CE3"/>
    <w:rsid w:val="00960054"/>
    <w:rsid w:val="00AC5CF3"/>
    <w:rsid w:val="00BF483B"/>
    <w:rsid w:val="00C627F8"/>
    <w:rsid w:val="00CB22E0"/>
    <w:rsid w:val="00CE190E"/>
    <w:rsid w:val="00D33B6D"/>
    <w:rsid w:val="00F41026"/>
    <w:rsid w:val="00F735E1"/>
    <w:rsid w:val="00F861C9"/>
    <w:rsid w:val="00FC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7F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6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">
    <w:name w:val="Heading #1_"/>
    <w:basedOn w:val="a0"/>
    <w:link w:val="Heading10"/>
    <w:locked/>
    <w:rsid w:val="00CE19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CE190E"/>
    <w:pPr>
      <w:widowControl w:val="0"/>
      <w:shd w:val="clear" w:color="auto" w:fill="FFFFFF"/>
      <w:spacing w:after="0" w:line="28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locked/>
    <w:rsid w:val="00CE19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E190E"/>
    <w:pPr>
      <w:widowControl w:val="0"/>
      <w:shd w:val="clear" w:color="auto" w:fill="FFFFFF"/>
      <w:spacing w:after="0" w:line="288" w:lineRule="exact"/>
      <w:ind w:firstLine="760"/>
      <w:jc w:val="both"/>
    </w:pPr>
    <w:rPr>
      <w:rFonts w:ascii="Times New Roman" w:eastAsia="Times New Roman" w:hAnsi="Times New Roman" w:cs="Times New Roman"/>
    </w:rPr>
  </w:style>
  <w:style w:type="character" w:customStyle="1" w:styleId="Bodytext2Bold">
    <w:name w:val="Body text (2) + Bold"/>
    <w:aliases w:val="Italic"/>
    <w:basedOn w:val="Bodytext2"/>
    <w:rsid w:val="00CE190E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5">
    <w:name w:val="Table Grid"/>
    <w:basedOn w:val="a1"/>
    <w:uiPriority w:val="59"/>
    <w:rsid w:val="00CE190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13</cp:revision>
  <cp:lastPrinted>2019-10-21T08:16:00Z</cp:lastPrinted>
  <dcterms:created xsi:type="dcterms:W3CDTF">2019-10-21T07:13:00Z</dcterms:created>
  <dcterms:modified xsi:type="dcterms:W3CDTF">2019-10-22T07:16:00Z</dcterms:modified>
</cp:coreProperties>
</file>