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D9" w:rsidRPr="005A01D9" w:rsidRDefault="005A01D9" w:rsidP="005A01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01D9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5A01D9" w:rsidRDefault="005A01D9" w:rsidP="005A0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D9">
        <w:rPr>
          <w:rFonts w:ascii="Times New Roman" w:hAnsi="Times New Roman" w:cs="Times New Roman"/>
          <w:b/>
          <w:sz w:val="28"/>
          <w:szCs w:val="28"/>
        </w:rPr>
        <w:t xml:space="preserve">Оценка качества адаптированной основной образовательной программы дошкольного образования ДОО </w:t>
      </w:r>
    </w:p>
    <w:p w:rsidR="005A01D9" w:rsidRPr="005A01D9" w:rsidRDefault="005A01D9" w:rsidP="005A0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D9">
        <w:rPr>
          <w:rFonts w:ascii="Times New Roman" w:hAnsi="Times New Roman" w:cs="Times New Roman"/>
          <w:b/>
          <w:sz w:val="28"/>
          <w:szCs w:val="28"/>
        </w:rPr>
        <w:t>(АООП ДОО)</w:t>
      </w:r>
    </w:p>
    <w:p w:rsidR="005A01D9" w:rsidRPr="005A01D9" w:rsidRDefault="005A01D9" w:rsidP="005A0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104"/>
        <w:gridCol w:w="4482"/>
        <w:gridCol w:w="11"/>
        <w:gridCol w:w="42"/>
        <w:gridCol w:w="1375"/>
        <w:gridCol w:w="14"/>
        <w:gridCol w:w="28"/>
        <w:gridCol w:w="1562"/>
        <w:gridCol w:w="2869"/>
      </w:tblGrid>
      <w:tr w:rsidR="005A01D9" w:rsidRPr="005A01D9" w:rsidTr="00121443">
        <w:trPr>
          <w:cantSplit/>
          <w:trHeight w:val="580"/>
        </w:trPr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1D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1D9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Критерий оценки</w:t>
            </w: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1D9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Обеспеченность критерия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1D9">
              <w:rPr>
                <w:rFonts w:ascii="Times New Roman" w:hAnsi="Times New Roman" w:cs="Times New Roman"/>
                <w:b/>
                <w:sz w:val="18"/>
                <w:szCs w:val="18"/>
              </w:rPr>
              <w:t>Оценка критерия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1D9">
              <w:rPr>
                <w:rFonts w:ascii="Times New Roman" w:hAnsi="Times New Roman" w:cs="Times New Roman"/>
                <w:b/>
                <w:sz w:val="18"/>
                <w:szCs w:val="18"/>
              </w:rPr>
              <w:t>(в баллах)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1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Оценка критерия </w:t>
            </w:r>
            <w:proofErr w:type="gramStart"/>
            <w:r w:rsidRPr="005A01D9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1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АОПП ДО </w:t>
            </w: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ind w:left="28"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1D9">
              <w:rPr>
                <w:rFonts w:ascii="Times New Roman" w:hAnsi="Times New Roman" w:cs="Times New Roman"/>
                <w:b/>
                <w:sz w:val="18"/>
                <w:szCs w:val="18"/>
              </w:rPr>
              <w:t>Замечания</w:t>
            </w:r>
          </w:p>
        </w:tc>
      </w:tr>
      <w:tr w:rsidR="005A01D9" w:rsidRPr="005A01D9" w:rsidTr="00121443">
        <w:tc>
          <w:tcPr>
            <w:tcW w:w="15480" w:type="dxa"/>
            <w:gridSpan w:val="10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sz w:val="20"/>
                <w:szCs w:val="20"/>
              </w:rPr>
              <w:t>Формальные признаки</w:t>
            </w:r>
          </w:p>
        </w:tc>
      </w:tr>
      <w:tr w:rsidR="005A01D9" w:rsidRPr="005A01D9" w:rsidTr="00121443">
        <w:trPr>
          <w:trHeight w:val="330"/>
        </w:trPr>
        <w:tc>
          <w:tcPr>
            <w:tcW w:w="993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04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Титульный лист </w:t>
            </w: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5A01D9" w:rsidRPr="005A01D9" w:rsidTr="00121443">
        <w:trPr>
          <w:trHeight w:val="285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Отметка о принятии коллегиальными органами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285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Отметка об утверждении руководителем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195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локальные акты 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225"/>
        </w:trPr>
        <w:tc>
          <w:tcPr>
            <w:tcW w:w="993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104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содержания </w:t>
            </w: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Баллы по критерию суммируются </w:t>
            </w:r>
          </w:p>
        </w:tc>
      </w:tr>
      <w:tr w:rsidR="005A01D9" w:rsidRPr="005A01D9" w:rsidTr="00121443">
        <w:trPr>
          <w:trHeight w:val="225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с указанием разделов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315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с указанием страниц разделов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разделов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sz w:val="20"/>
                <w:szCs w:val="20"/>
              </w:rPr>
              <w:t>(макс. – 8)</w:t>
            </w:r>
          </w:p>
        </w:tc>
      </w:tr>
      <w:tr w:rsidR="005A01D9" w:rsidRPr="005A01D9" w:rsidTr="00121443">
        <w:tc>
          <w:tcPr>
            <w:tcW w:w="15480" w:type="dxa"/>
            <w:gridSpan w:val="10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sz w:val="20"/>
                <w:szCs w:val="20"/>
              </w:rPr>
              <w:t>2.Структурные компоненты основных разделов</w:t>
            </w:r>
          </w:p>
        </w:tc>
      </w:tr>
      <w:tr w:rsidR="005A01D9" w:rsidRPr="005A01D9" w:rsidTr="00121443">
        <w:tc>
          <w:tcPr>
            <w:tcW w:w="5097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sz w:val="20"/>
                <w:szCs w:val="20"/>
              </w:rPr>
              <w:t>1. Целевой раздел</w:t>
            </w: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</w:t>
            </w: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компонентов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до 7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Баллы по критерию суммируются 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2.1.1.1.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Цели и задачи реализации </w:t>
            </w: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цели и задачи соответствуют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- цели и задачи соответствуют психолого-педагогическим особенностям и особым образовательным потребностям детей конкретной нозологической группы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2.1.1.2.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Принципы и подходы к формированию Программы</w:t>
            </w: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отражены общие принципы и подходы к формированию программы 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– отражены специфические принципы и подходы к формированию программы с учетом конкретной нозологической группы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2.1.1.3.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Значимые </w:t>
            </w:r>
            <w:r w:rsidRPr="005A01D9">
              <w:rPr>
                <w:rStyle w:val="FontStyle222"/>
                <w:rFonts w:ascii="Times New Roman" w:hAnsi="Times New Roman" w:cs="Times New Roman"/>
                <w:i/>
                <w:sz w:val="20"/>
                <w:szCs w:val="20"/>
              </w:rPr>
              <w:t>для разработки и реализации программы характеристики:</w:t>
            </w: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2.1.1.3.1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Возрастные особенности воспитанников</w:t>
            </w: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- отражены возрастные особенности раннего возраста, младшего, среднего и старшего дошкольного возраста;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2.1.1.3.2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Психолого-педагогическая характеристика детей с ОВЗ</w:t>
            </w: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- дана психолого-педагогическая характеристика детей конкретной нозологической группы;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2.1.1.3.3.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Приоритетные направления деятельности (часть, формируемая УОО)</w:t>
            </w: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- частично соответствуют ООП ДО ДОО;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- частично соответствуют примерной АООП ДО;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Программы с воспитанниками с ОВЗ</w:t>
            </w: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- отражены в компоненте планируемых результатов с воспитанниками раннего возраста с учетом конкретной нозологической группы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- отражены в компоненте планируемых результатов с воспитанниками младшего дошкольного возраста с учетом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- отражены в компоненте планируемых результатов с воспитанниками среднего дошкольного возраста с учетом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- отражены в компоненте планируемых результатов с воспитанниками старшего дошкольного возраста / на этапе завершения освоения программы с учетом конкретной нозологической группы;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- отражено с учетом </w:t>
            </w:r>
            <w:proofErr w:type="gramStart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примерной</w:t>
            </w:r>
            <w:proofErr w:type="gramEnd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 АООП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sz w:val="20"/>
                <w:szCs w:val="20"/>
              </w:rPr>
              <w:t>(макс-20)</w:t>
            </w:r>
          </w:p>
        </w:tc>
      </w:tr>
      <w:tr w:rsidR="005A01D9" w:rsidRPr="005A01D9" w:rsidTr="00121443">
        <w:tc>
          <w:tcPr>
            <w:tcW w:w="15480" w:type="dxa"/>
            <w:gridSpan w:val="10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sz w:val="20"/>
                <w:szCs w:val="20"/>
              </w:rPr>
              <w:t>2. Содержательный раздел</w:t>
            </w:r>
          </w:p>
        </w:tc>
      </w:tr>
      <w:tr w:rsidR="005A01D9" w:rsidRPr="005A01D9" w:rsidTr="00121443">
        <w:trPr>
          <w:trHeight w:val="1610"/>
        </w:trPr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Style w:val="FontStyle212"/>
                <w:rFonts w:ascii="Times New Roman" w:hAnsi="Times New Roman"/>
                <w:sz w:val="20"/>
                <w:szCs w:val="20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(социально-коммуникативное, познавательное, речевое, художественно-эстетическое, физическое развитие)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5A01D9" w:rsidRPr="005A01D9" w:rsidTr="00121443">
        <w:trPr>
          <w:trHeight w:val="1610"/>
        </w:trPr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2.2.1.1.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  <w:t>Образовательная область «Социально-коммуникативное развитие»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раннего  возраста конкретной нозологической группы/примерной АООП для детей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младшего дошкольного возраста конкретной </w:t>
            </w: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нозологической группы/примерной АООП для детей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среднего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старшего 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1610"/>
        </w:trPr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2.2.1.2.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  <w:t>Образовательная область «Познавательное развитие»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раннего  возраста конкретной нозологической группы/примерной АООП для детей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младшего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среднего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старшего 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1610"/>
        </w:trPr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2.2.1.3.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  <w:t>Образовательная область «Речевое развитие»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раннего  возраста конкретной нозологической группы/примерной АООП для детей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младшего дошкольного возраста конкретной нозологической группы/примерной АООП для </w:t>
            </w: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детей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среднего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старшего 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1610"/>
        </w:trPr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2.2.1.4.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раннего  возраста конкретной нозологической группы/примерной АООП для детей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младшего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среднего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старшего 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718"/>
        </w:trPr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2.2.1.5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  <w:t>Образовательная область «Физическое развитие»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раннего  возраста конкретной нозологической группы/примерной АООП для детей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младшего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среднего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соответствует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особенностям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детей старшего 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460"/>
        </w:trPr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2.2.1.6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/>
                <w:i/>
                <w:sz w:val="20"/>
                <w:szCs w:val="20"/>
              </w:rPr>
              <w:t>Приоритетные направления деятельности (часть, формируемая УОО)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- содержание частично соответствует ООП ДО ДОО;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содержание частично соответствует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примерной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АООП ДО;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104" w:type="dxa"/>
            <w:vMerge w:val="restart"/>
          </w:tcPr>
          <w:p w:rsidR="005A01D9" w:rsidRPr="005A01D9" w:rsidRDefault="005A01D9" w:rsidP="00121443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5A01D9">
              <w:rPr>
                <w:rStyle w:val="FontStyle212"/>
                <w:rFonts w:ascii="Times New Roman" w:hAnsi="Times New Roman"/>
                <w:sz w:val="20"/>
                <w:szCs w:val="20"/>
              </w:rPr>
              <w:t xml:space="preserve">Описание вариативных форм, способов, методов и средств реализации Программы  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Pr="005A01D9">
              <w:rPr>
                <w:rStyle w:val="FontStyle212"/>
                <w:rFonts w:ascii="Times New Roman" w:hAnsi="Times New Roman" w:cs="Times New Roman"/>
                <w:sz w:val="20"/>
                <w:szCs w:val="20"/>
              </w:rPr>
              <w:t>форм, способов, методов и средств реализации Программы с</w:t>
            </w: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оответствует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5A01D9" w:rsidRPr="005A01D9" w:rsidTr="00121443"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pStyle w:val="a3"/>
              <w:spacing w:after="0"/>
              <w:jc w:val="both"/>
              <w:rPr>
                <w:rStyle w:val="FontStyle21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Pr="005A01D9">
              <w:rPr>
                <w:rStyle w:val="FontStyle212"/>
                <w:rFonts w:ascii="Times New Roman" w:hAnsi="Times New Roman" w:cs="Times New Roman"/>
                <w:sz w:val="20"/>
                <w:szCs w:val="20"/>
              </w:rPr>
              <w:t>форм, способов, методов и средств реализации Программы с</w:t>
            </w: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оответствует особенностям развития детей конкретной нозологической группы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140"/>
        </w:trPr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pStyle w:val="Style29"/>
              <w:widowControl/>
              <w:tabs>
                <w:tab w:val="left" w:pos="317"/>
              </w:tabs>
              <w:spacing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Style w:val="FontStyle212"/>
                <w:rFonts w:ascii="Times New Roman" w:hAnsi="Times New Roman"/>
                <w:sz w:val="20"/>
                <w:szCs w:val="20"/>
              </w:rPr>
              <w:t>Описание образовательной деятельности по профессиональной коррекции нарушений развития детей (программа коррекционной работы)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- содержание коррекционно-развивающей работы соответствуют особенностям детей конкретной нозологической группы/примерной АООП для детей конкретной нозологической группы;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- описание системы коррекционной работы конкретизировано с учетом особенностей развития детей конкретной нозологической группы и условий конкретной образовательной организации.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A01D9" w:rsidRPr="005A01D9" w:rsidRDefault="005A01D9" w:rsidP="00121443">
            <w:pPr>
              <w:pStyle w:val="Style29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1D9" w:rsidRPr="005A01D9" w:rsidRDefault="005A01D9" w:rsidP="00121443">
            <w:pPr>
              <w:pStyle w:val="Style29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1D9" w:rsidRPr="005A01D9" w:rsidRDefault="005A01D9" w:rsidP="00121443">
            <w:pPr>
              <w:pStyle w:val="Style29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1D9" w:rsidRPr="005A01D9" w:rsidRDefault="005A01D9" w:rsidP="00121443">
            <w:pPr>
              <w:pStyle w:val="Style29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1D9" w:rsidRPr="005A01D9" w:rsidRDefault="005A01D9" w:rsidP="00121443">
            <w:pPr>
              <w:pStyle w:val="Style29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5A01D9" w:rsidRPr="005A01D9" w:rsidTr="00121443">
        <w:trPr>
          <w:trHeight w:val="1132"/>
        </w:trPr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Особенности образовательной деятельности разных видов и культурных практик (взаимодействие взрослых с детьми)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Описание видов образовательной деятельности и культурных практик с учетом особенностей развития детей конкретной нозологической группы и условий конкретной образовательной организации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5A01D9" w:rsidRPr="005A01D9" w:rsidTr="00121443">
        <w:trPr>
          <w:trHeight w:val="240"/>
        </w:trPr>
        <w:tc>
          <w:tcPr>
            <w:tcW w:w="993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4104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Способы и направления поддержки детской инициативы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Описание способов поддержки с учетом условий конкретной образовательной организации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5A01D9" w:rsidRPr="005A01D9" w:rsidTr="00121443">
        <w:trPr>
          <w:trHeight w:val="255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направления поддержки с учетом особенностей развития детей конкретной нозологической группы 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697"/>
        </w:trPr>
        <w:tc>
          <w:tcPr>
            <w:tcW w:w="993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4104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Разнообразие видов организации взаимодействия с семьями представлено с учетом условий конкретной образовательной организации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5A01D9" w:rsidRPr="005A01D9" w:rsidTr="00121443">
        <w:trPr>
          <w:trHeight w:val="434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видов организации взаимодействия с семьями представлено с учетом особенностей развития детей конкретной нозологической группы 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360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Включение современных форм организации взаимодействия с учетом условий конкретной образовательной организации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360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современных форм организации взаимодействия с учетом особенностей развития детей конкретной нозологической группы 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42" w:type="dxa"/>
            <w:gridSpan w:val="4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sz w:val="20"/>
                <w:szCs w:val="20"/>
              </w:rPr>
              <w:t>(макс. – 44)</w:t>
            </w:r>
          </w:p>
        </w:tc>
      </w:tr>
      <w:tr w:rsidR="005A01D9" w:rsidRPr="005A01D9" w:rsidTr="00121443">
        <w:tc>
          <w:tcPr>
            <w:tcW w:w="15480" w:type="dxa"/>
            <w:gridSpan w:val="10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sz w:val="20"/>
                <w:szCs w:val="20"/>
              </w:rPr>
              <w:t>3. Организационный раздел</w:t>
            </w:r>
          </w:p>
        </w:tc>
      </w:tr>
      <w:tr w:rsidR="005A01D9" w:rsidRPr="005A01D9" w:rsidTr="00121443">
        <w:trPr>
          <w:trHeight w:val="285"/>
        </w:trPr>
        <w:tc>
          <w:tcPr>
            <w:tcW w:w="993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2.3.1.1</w:t>
            </w:r>
          </w:p>
        </w:tc>
        <w:tc>
          <w:tcPr>
            <w:tcW w:w="4104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Материально-техническое обеспечение 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(в т.ч. описание условий доступности здания и территории образовательной организации, кабинеты специалистов и ТСО)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Описание 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Баллы по критерию суммируются </w:t>
            </w:r>
          </w:p>
        </w:tc>
      </w:tr>
      <w:tr w:rsidR="005A01D9" w:rsidRPr="005A01D9" w:rsidTr="00121443">
        <w:trPr>
          <w:trHeight w:val="285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конкретизацией 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240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Описание в соответствии с особенностями развития детей конкретной нозологической группы и условиям конкретной образовательной организации;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255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255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Кадровое обеспечение реализации АООП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- соответствие наименования штатных единиц рекомендациям ПМПК;</w:t>
            </w:r>
          </w:p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- соответствие образования ЕТС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5A01D9" w:rsidRPr="005A01D9" w:rsidRDefault="005A01D9" w:rsidP="00121443">
            <w:pPr>
              <w:pStyle w:val="Style29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188"/>
        </w:trPr>
        <w:tc>
          <w:tcPr>
            <w:tcW w:w="993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2.3.1.2</w:t>
            </w:r>
          </w:p>
        </w:tc>
        <w:tc>
          <w:tcPr>
            <w:tcW w:w="4104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Обеспеченность методическим материалом, средствами обучения и воспитания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Описание 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265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конкретизацией 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282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Описание с учетом особенностей развития детей конкретной нозологической группы и условиям конкретной образовательной организации;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541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01D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210"/>
        </w:trPr>
        <w:tc>
          <w:tcPr>
            <w:tcW w:w="993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4104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Распорядок и/или режим дня воспитанников.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Разработан</w:t>
            </w:r>
            <w:proofErr w:type="gramEnd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proofErr w:type="spellStart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5A01D9" w:rsidRPr="005A01D9" w:rsidTr="00121443">
        <w:trPr>
          <w:trHeight w:val="285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 с возрастными категориями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165"/>
        </w:trPr>
        <w:tc>
          <w:tcPr>
            <w:tcW w:w="993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4104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Особенности традиционных событий, праздников, мероприятий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Описание традиционных событий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5A01D9" w:rsidRPr="005A01D9" w:rsidTr="00121443">
        <w:trPr>
          <w:trHeight w:val="180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Описание праздников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135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Описание мероприятий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270"/>
        </w:trPr>
        <w:tc>
          <w:tcPr>
            <w:tcW w:w="993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4104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Особенности развивающей предметно-пространственной среды.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требованиям ФГОС </w:t>
            </w:r>
            <w:proofErr w:type="gramStart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5A01D9" w:rsidRPr="005A01D9" w:rsidTr="00121443">
        <w:trPr>
          <w:trHeight w:val="135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Описание в соответствии особенностями развития детей конкретной нозологической группы/ примерной АООП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126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Конкретизация </w:t>
            </w:r>
            <w:proofErr w:type="gramStart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возрастной</w:t>
            </w:r>
            <w:proofErr w:type="gramEnd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адресованности</w:t>
            </w:r>
            <w:proofErr w:type="spellEnd"/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2.3.6.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Календарный учебный график </w:t>
            </w: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(если предусмотрен ООП ДО,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примерной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АООП ДО)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2.3.7.</w:t>
            </w: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Учебный план </w:t>
            </w:r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(если предусмотрен ООП ДО, </w:t>
            </w:r>
            <w:proofErr w:type="gramStart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>примерной</w:t>
            </w:r>
            <w:proofErr w:type="gramEnd"/>
            <w:r w:rsidRPr="005A01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АООП ДО)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sz w:val="20"/>
                <w:szCs w:val="20"/>
              </w:rPr>
              <w:t>(макс.-30)</w:t>
            </w:r>
          </w:p>
        </w:tc>
      </w:tr>
      <w:tr w:rsidR="005A01D9" w:rsidRPr="005A01D9" w:rsidTr="00121443">
        <w:tc>
          <w:tcPr>
            <w:tcW w:w="15480" w:type="dxa"/>
            <w:gridSpan w:val="10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sz w:val="20"/>
                <w:szCs w:val="20"/>
              </w:rPr>
              <w:t>4. Дополнительный раздел</w:t>
            </w:r>
          </w:p>
        </w:tc>
      </w:tr>
      <w:tr w:rsidR="005A01D9" w:rsidRPr="005A01D9" w:rsidTr="00121443">
        <w:trPr>
          <w:trHeight w:val="285"/>
        </w:trPr>
        <w:tc>
          <w:tcPr>
            <w:tcW w:w="993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Краткая презентация программы</w:t>
            </w: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Изложение текста, ориентированного на родителей (законных представителей) детей (краткость изложения, доступность содержания)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5A01D9" w:rsidRPr="005A01D9" w:rsidTr="00121443">
        <w:trPr>
          <w:trHeight w:val="240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возрастных </w:t>
            </w:r>
            <w:proofErr w:type="gramStart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категорий</w:t>
            </w:r>
            <w:proofErr w:type="gramEnd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ориентирована программа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240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особенностей развития детей конкретной нозологической </w:t>
            </w:r>
            <w:proofErr w:type="gramStart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proofErr w:type="gramEnd"/>
            <w:r w:rsidRPr="005A01D9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ориентирована программа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255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Указание используемых комплексных и парциальных программ и технологий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rPr>
          <w:trHeight w:val="255"/>
        </w:trPr>
        <w:tc>
          <w:tcPr>
            <w:tcW w:w="993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sz w:val="20"/>
                <w:szCs w:val="20"/>
              </w:rPr>
              <w:t>Характерист3ика взаимодействия педагогического коллектива с семьями детей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sz w:val="20"/>
                <w:szCs w:val="20"/>
              </w:rPr>
              <w:t>(макс.  – 6)</w:t>
            </w:r>
          </w:p>
        </w:tc>
      </w:tr>
      <w:tr w:rsidR="005A01D9" w:rsidRPr="005A01D9" w:rsidTr="00121443">
        <w:tc>
          <w:tcPr>
            <w:tcW w:w="993" w:type="dxa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5A01D9" w:rsidRPr="005A01D9" w:rsidRDefault="005A01D9" w:rsidP="0012144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5A01D9" w:rsidRPr="005A01D9" w:rsidRDefault="005A01D9" w:rsidP="00121443">
            <w:pPr>
              <w:pStyle w:val="a3"/>
              <w:spacing w:after="0"/>
              <w:rPr>
                <w:sz w:val="20"/>
                <w:szCs w:val="20"/>
              </w:rPr>
            </w:pPr>
            <w:r w:rsidRPr="005A01D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</w:tcPr>
          <w:p w:rsidR="005A01D9" w:rsidRPr="005A01D9" w:rsidRDefault="005A01D9" w:rsidP="0012144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5A01D9" w:rsidRPr="005A01D9" w:rsidRDefault="005A01D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A01D9" w:rsidRPr="005A01D9" w:rsidRDefault="005A01D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1D9">
              <w:rPr>
                <w:rFonts w:ascii="Times New Roman" w:hAnsi="Times New Roman" w:cs="Times New Roman"/>
                <w:b/>
                <w:sz w:val="20"/>
                <w:szCs w:val="20"/>
              </w:rPr>
              <w:t>(макс -108)</w:t>
            </w:r>
          </w:p>
        </w:tc>
      </w:tr>
    </w:tbl>
    <w:p w:rsidR="005A01D9" w:rsidRDefault="005A01D9" w:rsidP="005A01D9">
      <w:pPr>
        <w:spacing w:after="0" w:line="240" w:lineRule="auto"/>
        <w:rPr>
          <w:b/>
        </w:rPr>
      </w:pPr>
    </w:p>
    <w:p w:rsidR="005A01D9" w:rsidRPr="005A01D9" w:rsidRDefault="005A01D9" w:rsidP="005A01D9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</w:rPr>
      </w:pPr>
      <w:r w:rsidRPr="005A01D9">
        <w:rPr>
          <w:rFonts w:ascii="Times New Roman" w:hAnsi="Times New Roman" w:cs="Times New Roman"/>
          <w:b/>
          <w:i/>
          <w:szCs w:val="24"/>
        </w:rPr>
        <w:t>Уровни экспертной оценки АООП </w:t>
      </w:r>
      <w:proofErr w:type="gramStart"/>
      <w:r w:rsidRPr="005A01D9">
        <w:rPr>
          <w:rFonts w:ascii="Times New Roman" w:hAnsi="Times New Roman" w:cs="Times New Roman"/>
          <w:b/>
          <w:i/>
          <w:szCs w:val="24"/>
        </w:rPr>
        <w:t>ДО</w:t>
      </w:r>
      <w:proofErr w:type="gramEnd"/>
    </w:p>
    <w:tbl>
      <w:tblPr>
        <w:tblW w:w="1516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6"/>
        <w:gridCol w:w="3420"/>
        <w:gridCol w:w="3420"/>
        <w:gridCol w:w="1980"/>
        <w:gridCol w:w="4320"/>
      </w:tblGrid>
      <w:tr w:rsidR="005A01D9" w:rsidRPr="005A01D9" w:rsidTr="00121443">
        <w:trPr>
          <w:trHeight w:val="212"/>
        </w:trPr>
        <w:tc>
          <w:tcPr>
            <w:tcW w:w="2026" w:type="dxa"/>
          </w:tcPr>
          <w:p w:rsidR="005A01D9" w:rsidRPr="005A01D9" w:rsidRDefault="005A01D9" w:rsidP="00121443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5A01D9">
              <w:rPr>
                <w:rFonts w:ascii="Times New Roman" w:hAnsi="Times New Roman" w:cs="Times New Roman"/>
                <w:b/>
              </w:rPr>
              <w:t>Интервал</w:t>
            </w:r>
          </w:p>
          <w:p w:rsidR="005A01D9" w:rsidRPr="005A01D9" w:rsidRDefault="005A01D9" w:rsidP="00121443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5A01D9">
              <w:rPr>
                <w:rFonts w:ascii="Times New Roman" w:hAnsi="Times New Roman" w:cs="Times New Roman"/>
                <w:b/>
              </w:rPr>
              <w:t>Целевой раздел</w:t>
            </w:r>
          </w:p>
        </w:tc>
        <w:tc>
          <w:tcPr>
            <w:tcW w:w="3420" w:type="dxa"/>
          </w:tcPr>
          <w:p w:rsidR="005A01D9" w:rsidRPr="005A01D9" w:rsidRDefault="005A01D9" w:rsidP="00121443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5A01D9">
              <w:rPr>
                <w:rFonts w:ascii="Times New Roman" w:hAnsi="Times New Roman" w:cs="Times New Roman"/>
                <w:b/>
              </w:rPr>
              <w:t>Интервал</w:t>
            </w:r>
          </w:p>
          <w:p w:rsidR="005A01D9" w:rsidRPr="005A01D9" w:rsidRDefault="005A01D9" w:rsidP="00121443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5A01D9">
              <w:rPr>
                <w:rFonts w:ascii="Times New Roman" w:hAnsi="Times New Roman" w:cs="Times New Roman"/>
                <w:b/>
              </w:rPr>
              <w:t>Содержательный раздел</w:t>
            </w:r>
          </w:p>
        </w:tc>
        <w:tc>
          <w:tcPr>
            <w:tcW w:w="3420" w:type="dxa"/>
          </w:tcPr>
          <w:p w:rsidR="005A01D9" w:rsidRPr="005A01D9" w:rsidRDefault="005A01D9" w:rsidP="00121443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5A01D9">
              <w:rPr>
                <w:rFonts w:ascii="Times New Roman" w:hAnsi="Times New Roman" w:cs="Times New Roman"/>
                <w:b/>
              </w:rPr>
              <w:t>Интервал</w:t>
            </w:r>
          </w:p>
          <w:p w:rsidR="005A01D9" w:rsidRPr="005A01D9" w:rsidRDefault="005A01D9" w:rsidP="00121443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5A01D9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1980" w:type="dxa"/>
          </w:tcPr>
          <w:p w:rsidR="005A01D9" w:rsidRPr="005A01D9" w:rsidRDefault="005A01D9" w:rsidP="00121443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5A01D9">
              <w:rPr>
                <w:rFonts w:ascii="Times New Roman" w:hAnsi="Times New Roman" w:cs="Times New Roman"/>
                <w:b/>
              </w:rPr>
              <w:t xml:space="preserve">Уровень ООП </w:t>
            </w:r>
            <w:proofErr w:type="gramStart"/>
            <w:r w:rsidRPr="005A01D9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4320" w:type="dxa"/>
          </w:tcPr>
          <w:p w:rsidR="005A01D9" w:rsidRPr="005A01D9" w:rsidRDefault="005A01D9" w:rsidP="00121443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5A01D9">
              <w:rPr>
                <w:rFonts w:ascii="Times New Roman" w:hAnsi="Times New Roman" w:cs="Times New Roman"/>
                <w:b/>
              </w:rPr>
              <w:t>Экспертная оценка</w:t>
            </w:r>
          </w:p>
        </w:tc>
      </w:tr>
      <w:tr w:rsidR="005A01D9" w:rsidRPr="005A01D9" w:rsidTr="00121443">
        <w:trPr>
          <w:trHeight w:val="227"/>
        </w:trPr>
        <w:tc>
          <w:tcPr>
            <w:tcW w:w="2026" w:type="dxa"/>
          </w:tcPr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>20-18 баллов</w:t>
            </w:r>
          </w:p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>44-38 баллов</w:t>
            </w:r>
          </w:p>
        </w:tc>
        <w:tc>
          <w:tcPr>
            <w:tcW w:w="3420" w:type="dxa"/>
          </w:tcPr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>30-26 баллов</w:t>
            </w:r>
          </w:p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A01D9" w:rsidRPr="005A01D9" w:rsidRDefault="005A01D9" w:rsidP="00121443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 xml:space="preserve">1 уровень  </w:t>
            </w:r>
            <w:r w:rsidRPr="005A01D9">
              <w:rPr>
                <w:rFonts w:ascii="Times New Roman" w:hAnsi="Times New Roman" w:cs="Times New Roman"/>
                <w:b/>
              </w:rPr>
              <w:t>Оптимальный</w:t>
            </w:r>
          </w:p>
        </w:tc>
        <w:tc>
          <w:tcPr>
            <w:tcW w:w="4320" w:type="dxa"/>
          </w:tcPr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>Соответствует требованиям (доработка выявленных недостатков)</w:t>
            </w:r>
          </w:p>
        </w:tc>
      </w:tr>
      <w:tr w:rsidR="005A01D9" w:rsidRPr="005A01D9" w:rsidTr="00121443">
        <w:trPr>
          <w:trHeight w:val="141"/>
        </w:trPr>
        <w:tc>
          <w:tcPr>
            <w:tcW w:w="2026" w:type="dxa"/>
          </w:tcPr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>17-14 баллов</w:t>
            </w:r>
          </w:p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lastRenderedPageBreak/>
              <w:t xml:space="preserve">37-29 баллов </w:t>
            </w:r>
          </w:p>
        </w:tc>
        <w:tc>
          <w:tcPr>
            <w:tcW w:w="3420" w:type="dxa"/>
          </w:tcPr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 xml:space="preserve">25-18 баллов </w:t>
            </w:r>
          </w:p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A01D9" w:rsidRPr="005A01D9" w:rsidRDefault="005A01D9" w:rsidP="00121443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lastRenderedPageBreak/>
              <w:t xml:space="preserve">2 уровень  </w:t>
            </w:r>
            <w:r w:rsidRPr="005A01D9">
              <w:rPr>
                <w:rFonts w:ascii="Times New Roman" w:hAnsi="Times New Roman" w:cs="Times New Roman"/>
                <w:b/>
              </w:rPr>
              <w:lastRenderedPageBreak/>
              <w:t>Допустимый</w:t>
            </w:r>
          </w:p>
        </w:tc>
        <w:tc>
          <w:tcPr>
            <w:tcW w:w="4320" w:type="dxa"/>
          </w:tcPr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lastRenderedPageBreak/>
              <w:t xml:space="preserve">Частично соответствует требованиям.  </w:t>
            </w:r>
            <w:r w:rsidRPr="005A01D9">
              <w:rPr>
                <w:rFonts w:ascii="Times New Roman" w:hAnsi="Times New Roman" w:cs="Times New Roman"/>
              </w:rPr>
              <w:lastRenderedPageBreak/>
              <w:t>Нуждается в доработке</w:t>
            </w:r>
          </w:p>
        </w:tc>
      </w:tr>
      <w:tr w:rsidR="005A01D9" w:rsidRPr="005A01D9" w:rsidTr="00121443">
        <w:trPr>
          <w:trHeight w:val="55"/>
        </w:trPr>
        <w:tc>
          <w:tcPr>
            <w:tcW w:w="2026" w:type="dxa"/>
          </w:tcPr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lastRenderedPageBreak/>
              <w:t>13- 11 баллов</w:t>
            </w:r>
          </w:p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>28-24 балла</w:t>
            </w:r>
          </w:p>
        </w:tc>
        <w:tc>
          <w:tcPr>
            <w:tcW w:w="3420" w:type="dxa"/>
          </w:tcPr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>17-14</w:t>
            </w:r>
          </w:p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980" w:type="dxa"/>
          </w:tcPr>
          <w:p w:rsidR="005A01D9" w:rsidRPr="005A01D9" w:rsidRDefault="005A01D9" w:rsidP="00121443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 xml:space="preserve">3уровень </w:t>
            </w:r>
            <w:r w:rsidRPr="005A01D9">
              <w:rPr>
                <w:rFonts w:ascii="Times New Roman" w:hAnsi="Times New Roman" w:cs="Times New Roman"/>
                <w:b/>
              </w:rPr>
              <w:t>Критический</w:t>
            </w:r>
          </w:p>
        </w:tc>
        <w:tc>
          <w:tcPr>
            <w:tcW w:w="4320" w:type="dxa"/>
          </w:tcPr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>Условно соответствует требованиям. Нуждается в переработке</w:t>
            </w:r>
          </w:p>
        </w:tc>
      </w:tr>
      <w:tr w:rsidR="005A01D9" w:rsidRPr="005A01D9" w:rsidTr="00121443">
        <w:trPr>
          <w:trHeight w:val="111"/>
        </w:trPr>
        <w:tc>
          <w:tcPr>
            <w:tcW w:w="2026" w:type="dxa"/>
          </w:tcPr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>ниже 10 баллов</w:t>
            </w:r>
          </w:p>
        </w:tc>
        <w:tc>
          <w:tcPr>
            <w:tcW w:w="3420" w:type="dxa"/>
          </w:tcPr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>ниже 23 балла</w:t>
            </w:r>
          </w:p>
        </w:tc>
        <w:tc>
          <w:tcPr>
            <w:tcW w:w="3420" w:type="dxa"/>
          </w:tcPr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>ниже 13 баллов</w:t>
            </w:r>
          </w:p>
        </w:tc>
        <w:tc>
          <w:tcPr>
            <w:tcW w:w="1980" w:type="dxa"/>
          </w:tcPr>
          <w:p w:rsidR="005A01D9" w:rsidRPr="005A01D9" w:rsidRDefault="005A01D9" w:rsidP="00121443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 xml:space="preserve">4 уровень </w:t>
            </w:r>
            <w:r w:rsidRPr="005A01D9">
              <w:rPr>
                <w:rFonts w:ascii="Times New Roman" w:hAnsi="Times New Roman" w:cs="Times New Roman"/>
                <w:b/>
              </w:rPr>
              <w:t>Недопустимый</w:t>
            </w:r>
          </w:p>
        </w:tc>
        <w:tc>
          <w:tcPr>
            <w:tcW w:w="4320" w:type="dxa"/>
          </w:tcPr>
          <w:p w:rsidR="005A01D9" w:rsidRPr="005A01D9" w:rsidRDefault="005A01D9" w:rsidP="00121443">
            <w:pPr>
              <w:spacing w:line="240" w:lineRule="auto"/>
              <w:ind w:right="6"/>
              <w:rPr>
                <w:rFonts w:ascii="Times New Roman" w:hAnsi="Times New Roman" w:cs="Times New Roman"/>
              </w:rPr>
            </w:pPr>
            <w:r w:rsidRPr="005A01D9">
              <w:rPr>
                <w:rFonts w:ascii="Times New Roman" w:hAnsi="Times New Roman" w:cs="Times New Roman"/>
              </w:rPr>
              <w:t>Не соответствует требованиям. Нуждается в полной переработке</w:t>
            </w:r>
          </w:p>
        </w:tc>
      </w:tr>
    </w:tbl>
    <w:p w:rsidR="005A01D9" w:rsidRDefault="005A01D9" w:rsidP="005A01D9">
      <w:pPr>
        <w:spacing w:after="0" w:line="240" w:lineRule="auto"/>
        <w:rPr>
          <w:b/>
        </w:rPr>
      </w:pPr>
    </w:p>
    <w:p w:rsidR="005A01D9" w:rsidRDefault="005A01D9" w:rsidP="005A01D9">
      <w:pPr>
        <w:spacing w:after="0" w:line="240" w:lineRule="auto"/>
        <w:rPr>
          <w:b/>
        </w:rPr>
      </w:pPr>
    </w:p>
    <w:p w:rsidR="005A01D9" w:rsidRDefault="005A01D9" w:rsidP="005A01D9">
      <w:pPr>
        <w:spacing w:after="0" w:line="240" w:lineRule="auto"/>
        <w:rPr>
          <w:b/>
        </w:rPr>
      </w:pPr>
    </w:p>
    <w:p w:rsidR="005A01D9" w:rsidRDefault="005A01D9" w:rsidP="005A01D9">
      <w:pPr>
        <w:spacing w:after="0" w:line="240" w:lineRule="auto"/>
        <w:rPr>
          <w:b/>
        </w:rPr>
      </w:pPr>
    </w:p>
    <w:p w:rsidR="005A01D9" w:rsidRDefault="005A01D9" w:rsidP="005A01D9">
      <w:pPr>
        <w:spacing w:after="0" w:line="240" w:lineRule="auto"/>
        <w:rPr>
          <w:b/>
        </w:rPr>
      </w:pPr>
    </w:p>
    <w:p w:rsidR="005A01D9" w:rsidRDefault="005A01D9" w:rsidP="005A01D9">
      <w:pPr>
        <w:spacing w:after="0" w:line="240" w:lineRule="auto"/>
        <w:rPr>
          <w:b/>
        </w:rPr>
      </w:pPr>
    </w:p>
    <w:p w:rsidR="005A01D9" w:rsidRDefault="005A01D9" w:rsidP="005A01D9">
      <w:pPr>
        <w:spacing w:after="0" w:line="240" w:lineRule="auto"/>
        <w:rPr>
          <w:b/>
        </w:rPr>
      </w:pPr>
    </w:p>
    <w:p w:rsidR="005A01D9" w:rsidRDefault="005A01D9" w:rsidP="005A01D9">
      <w:pPr>
        <w:spacing w:after="0" w:line="240" w:lineRule="auto"/>
        <w:rPr>
          <w:b/>
        </w:rPr>
      </w:pPr>
    </w:p>
    <w:p w:rsidR="005A01D9" w:rsidRDefault="005A01D9" w:rsidP="005A01D9">
      <w:pPr>
        <w:spacing w:after="0" w:line="240" w:lineRule="auto"/>
        <w:rPr>
          <w:b/>
        </w:rPr>
      </w:pPr>
    </w:p>
    <w:p w:rsidR="00E64A3F" w:rsidRDefault="00E64A3F"/>
    <w:sectPr w:rsidR="00E64A3F" w:rsidSect="005A01D9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01D9"/>
    <w:rsid w:val="005A01D9"/>
    <w:rsid w:val="00E6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01D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5A01D9"/>
    <w:pPr>
      <w:widowControl w:val="0"/>
      <w:autoSpaceDE w:val="0"/>
      <w:autoSpaceDN w:val="0"/>
      <w:adjustRightInd w:val="0"/>
      <w:spacing w:after="0" w:line="240" w:lineRule="exact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22">
    <w:name w:val="Font Style222"/>
    <w:uiPriority w:val="99"/>
    <w:rsid w:val="005A01D9"/>
    <w:rPr>
      <w:rFonts w:ascii="Microsoft Sans Serif" w:hAnsi="Microsoft Sans Serif"/>
      <w:sz w:val="18"/>
    </w:rPr>
  </w:style>
  <w:style w:type="character" w:customStyle="1" w:styleId="FontStyle212">
    <w:name w:val="Font Style212"/>
    <w:uiPriority w:val="99"/>
    <w:rsid w:val="005A01D9"/>
    <w:rPr>
      <w:rFonts w:ascii="Microsoft Sans Serif" w:hAnsi="Microsoft Sans Seri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1927</Words>
  <Characters>10988</Characters>
  <Application>Microsoft Office Word</Application>
  <DocSecurity>0</DocSecurity>
  <Lines>91</Lines>
  <Paragraphs>25</Paragraphs>
  <ScaleCrop>false</ScaleCrop>
  <Company>Microsoft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2021-07-06T09:02:00Z</dcterms:created>
  <dcterms:modified xsi:type="dcterms:W3CDTF">2021-07-06T09:03:00Z</dcterms:modified>
</cp:coreProperties>
</file>