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C5" w:rsidRPr="00161D9D" w:rsidRDefault="009625C5" w:rsidP="00161D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97948" w:rsidRPr="00161D9D" w:rsidRDefault="00497948" w:rsidP="00161D9D">
      <w:pPr>
        <w:snapToGrid w:val="0"/>
        <w:spacing w:after="0" w:line="24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</w:pPr>
      <w:r w:rsidRPr="00161D9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 xml:space="preserve">Аннотация к рабочей программе учителя-логопеда муниципального бюджетного дошкольного образовательного учреждения «Детский сад комбинированного вида № </w:t>
      </w:r>
      <w:r w:rsidR="00A33768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3</w:t>
      </w:r>
      <w:r w:rsidRPr="00161D9D">
        <w:rPr>
          <w:rFonts w:ascii="Times New Roman" w:eastAsiaTheme="minorEastAsia" w:hAnsi="Times New Roman" w:cs="Times New Roman"/>
          <w:b/>
          <w:bCs/>
          <w:sz w:val="24"/>
          <w:szCs w:val="24"/>
          <w:lang w:eastAsia="zh-CN"/>
        </w:rPr>
        <w:t>» Алексеевского городского округа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6290B" w:rsidRPr="00161D9D" w:rsidRDefault="00C6290B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Категория детей, на которых </w:t>
      </w:r>
      <w:r w:rsidR="00115ACB"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ориентирована рабочая программа</w:t>
      </w:r>
    </w:p>
    <w:p w:rsidR="0066573F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учителя-логопеда носит коррекционно-развивающий характер. Программа направленна на преодоление речевых нарушений  детей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с ОВЗ 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дошкольного возраста с учетом структуры речевого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дефекта в условиях </w:t>
      </w:r>
      <w:r w:rsidR="00A33768">
        <w:rPr>
          <w:rFonts w:ascii="Times New Roman" w:eastAsia="Times New Roman" w:hAnsi="Times New Roman" w:cs="Times New Roman"/>
          <w:bCs/>
          <w:sz w:val="24"/>
          <w:szCs w:val="24"/>
        </w:rPr>
        <w:t>компенсирующей группы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Детского сада №</w:t>
      </w:r>
      <w:r w:rsidR="00A33768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Программой предусмотрено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логопедическое сопровождение детей общеразвивающих групп в качестве диагностической и профилактической работы: обследование по раннему выявлению детей с речевыми нарушениями;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73F" w:rsidRPr="00161D9D">
        <w:rPr>
          <w:rFonts w:ascii="Times New Roman" w:eastAsia="Times New Roman" w:hAnsi="Times New Roman" w:cs="Times New Roman"/>
          <w:bCs/>
          <w:sz w:val="24"/>
          <w:szCs w:val="24"/>
        </w:rPr>
        <w:t>оценка  уровня речевой готовности детей к школе; мероприятия по профилактике речевых нарушений у дошкольников.</w:t>
      </w:r>
    </w:p>
    <w:p w:rsidR="00161D9D" w:rsidRPr="00161D9D" w:rsidRDefault="00161D9D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D9D" w:rsidRPr="00161D9D" w:rsidRDefault="00C6290B" w:rsidP="00161D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Основные подходы к </w:t>
      </w:r>
      <w:r w:rsidR="00161D9D"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формированию рабочей  программы</w:t>
      </w:r>
    </w:p>
    <w:p w:rsidR="0066573F" w:rsidRPr="00161D9D" w:rsidRDefault="0066573F" w:rsidP="00161D9D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61D9D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161D9D" w:rsidRPr="00161D9D">
        <w:rPr>
          <w:rFonts w:ascii="Times New Roman" w:hAnsi="Times New Roman" w:cs="Times New Roman"/>
          <w:sz w:val="24"/>
          <w:szCs w:val="24"/>
        </w:rPr>
        <w:t>соответствует</w:t>
      </w:r>
      <w:r w:rsidRPr="00161D9D">
        <w:rPr>
          <w:rFonts w:ascii="Times New Roman" w:hAnsi="Times New Roman" w:cs="Times New Roman"/>
          <w:sz w:val="24"/>
          <w:szCs w:val="24"/>
        </w:rPr>
        <w:t>:</w:t>
      </w:r>
    </w:p>
    <w:p w:rsidR="0066573F" w:rsidRPr="00161D9D" w:rsidRDefault="00B345E3" w:rsidP="00161D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5E3">
        <w:rPr>
          <w:rFonts w:ascii="Times New Roman" w:hAnsi="Times New Roman" w:cs="Times New Roman"/>
          <w:bCs/>
          <w:sz w:val="24"/>
          <w:szCs w:val="24"/>
        </w:rPr>
        <w:t>Рабочая программа соответствует АООП Детского сада №</w:t>
      </w:r>
      <w:r w:rsidR="00A33768">
        <w:rPr>
          <w:rFonts w:ascii="Times New Roman" w:hAnsi="Times New Roman" w:cs="Times New Roman"/>
          <w:bCs/>
          <w:sz w:val="24"/>
          <w:szCs w:val="24"/>
        </w:rPr>
        <w:t xml:space="preserve">3 </w:t>
      </w:r>
      <w:r w:rsidRPr="00B345E3">
        <w:rPr>
          <w:rFonts w:ascii="Times New Roman" w:hAnsi="Times New Roman" w:cs="Times New Roman"/>
          <w:bCs/>
          <w:sz w:val="24"/>
          <w:szCs w:val="24"/>
        </w:rPr>
        <w:t>детей с ТНР, разработанной с учетом примерной адаптированной основной программы дошкольного воспитания детей с ТНР,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345E3">
        <w:rPr>
          <w:rFonts w:ascii="Times New Roman" w:hAnsi="Times New Roman" w:cs="Times New Roman"/>
          <w:bCs/>
          <w:sz w:val="24"/>
          <w:szCs w:val="24"/>
        </w:rPr>
        <w:t xml:space="preserve"> логопедической работы по преодолению фонетико-фонематического недоразвития у детей (Т.Б. Филичева, Г.В. Чиркина) и Комплексной образовательной программ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B345E3">
        <w:rPr>
          <w:rFonts w:ascii="Times New Roman" w:hAnsi="Times New Roman" w:cs="Times New Roman"/>
          <w:bCs/>
          <w:sz w:val="24"/>
          <w:szCs w:val="24"/>
        </w:rPr>
        <w:t xml:space="preserve"> дошкольного образования для детей с тяжелыми нарушениями речи (общим недоразвитием речи) с 3 до 7 лет (Н.В. Нищева);  ООП Детского сада №</w:t>
      </w:r>
      <w:r w:rsidR="00A33768">
        <w:rPr>
          <w:rFonts w:ascii="Times New Roman" w:hAnsi="Times New Roman" w:cs="Times New Roman"/>
          <w:bCs/>
          <w:sz w:val="24"/>
          <w:szCs w:val="24"/>
        </w:rPr>
        <w:t>3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161D9D">
        <w:rPr>
          <w:rFonts w:ascii="Times New Roman" w:eastAsia="Times New Roman" w:hAnsi="Times New Roman" w:cs="Times New Roman"/>
          <w:sz w:val="24"/>
          <w:szCs w:val="24"/>
        </w:rPr>
        <w:t xml:space="preserve">разработана </w:t>
      </w:r>
      <w:r w:rsidR="0066573F" w:rsidRPr="00161D9D">
        <w:rPr>
          <w:rFonts w:ascii="Times New Roman" w:eastAsia="Times New Roman" w:hAnsi="Times New Roman" w:cs="Times New Roman"/>
          <w:sz w:val="24"/>
          <w:szCs w:val="24"/>
        </w:rPr>
        <w:t>на основании следующего нормативно – правового обеспечения: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Федеральный закон от 29 декабря 2012 г. № 273-ФЗ «Об образовании в Российской Федерации»;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1155;</w:t>
      </w:r>
    </w:p>
    <w:p w:rsidR="0066573F" w:rsidRPr="00161D9D" w:rsidRDefault="00A33768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A33768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- Постановление Главного государственного санитарного врача Российской Федерации от 28.09.2020 г. N 28 г. Москва "Об утверждении СанПиН 2.4.1.3648-20 «Санитарно - эпидемиологические требования к организациям воспитания и обучения, отдыха и оздоровления детей и молодежи».</w:t>
      </w:r>
      <w:r w:rsidR="0066573F"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>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Приказ Министерства образования и науки Российской Федерации (Минобрнауки России) от 20 сентября 2013 г. № 1082 г. Москва "Об утверждении Положения о психолого-медико-педагогической комиссии";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 xml:space="preserve">-  </w:t>
      </w:r>
      <w:r w:rsidRPr="00161D9D">
        <w:rPr>
          <w:rFonts w:ascii="Times New Roman" w:eastAsia="font364" w:hAnsi="Times New Roman" w:cs="Times New Roman"/>
          <w:spacing w:val="3"/>
          <w:kern w:val="1"/>
          <w:sz w:val="24"/>
          <w:szCs w:val="24"/>
          <w:lang w:eastAsia="zh-CN"/>
        </w:rPr>
        <w:t xml:space="preserve"> Приказ Министерства образования и науки Российской Федерации (Минобрнауки России) от 24 декабря 2010 г. N 2075 г. Москва "О продолжительности рабочего времени (норме часов педагогической работы за ставку заработной платы) педагогических работников";</w:t>
      </w:r>
    </w:p>
    <w:p w:rsidR="0066573F" w:rsidRPr="00161D9D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Письмо Минобразования РФ от 16.01.2002 n 03-51-5ин/23-03 «Об интегрированном воспитании и обучении детей с отклонениями в развитии в дошкольных образовательных учреждениях»;</w:t>
      </w:r>
    </w:p>
    <w:p w:rsidR="0066573F" w:rsidRDefault="0066573F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- Приказ Департамента образован</w:t>
      </w:r>
      <w:r w:rsidR="009625C5"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ия Белгородской области от «18</w:t>
      </w:r>
      <w:r w:rsidRPr="00161D9D"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  <w:t>» августа 2016 г. №  2678 «Об утверждении положения об обеспечении прав на дошкольное образование детей-инвалидов и детей с ОВЗ в Белгородской области.</w:t>
      </w:r>
    </w:p>
    <w:p w:rsidR="00161D9D" w:rsidRDefault="00161D9D" w:rsidP="00161D9D">
      <w:pPr>
        <w:suppressAutoHyphens/>
        <w:spacing w:after="0" w:line="240" w:lineRule="auto"/>
        <w:ind w:firstLine="851"/>
        <w:contextualSpacing/>
        <w:rPr>
          <w:rFonts w:ascii="Times New Roman" w:eastAsia="font364" w:hAnsi="Times New Roman" w:cs="Times New Roman"/>
          <w:bCs/>
          <w:spacing w:val="3"/>
          <w:kern w:val="1"/>
          <w:sz w:val="24"/>
          <w:szCs w:val="24"/>
          <w:lang w:eastAsia="zh-CN"/>
        </w:rPr>
      </w:pPr>
    </w:p>
    <w:p w:rsidR="00161D9D" w:rsidRPr="00161D9D" w:rsidRDefault="00161D9D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заимодействие педагогического коллектива с семьями дошкольников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данного направления является создание условий для повышения компетентности родителей в вопросах коррекционной педагогики. 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Задачи: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установить партнёрские отношения с семьёй каждого воспитанника;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приобщить родителей к участию в жизни ребенка в детском саду через поиск и внедрение наиболее эффективных форм работы;</w:t>
      </w:r>
    </w:p>
    <w:p w:rsidR="00C6290B" w:rsidRPr="00161D9D" w:rsidRDefault="00C6290B" w:rsidP="00161D9D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вооружение родителей приемами работы по коррекции речевых нарушений дошкольников в домашних условиях. 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Направления взаимодействия учителя-логопеда с семьями воспитанников</w:t>
      </w:r>
      <w:r w:rsidR="00023BD4" w:rsidRPr="00161D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>Взаимодействие детского сада с семьей – важное условие полноценного речевого развития ребенка дошкольного возраста, которое реализуется по плану взаимодействия учителя-логопеда с семьями воспитанников по следующим разделам: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Диагностическое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анкетирование с целью выявления уровня удовлетворенности коррекционно-развивающей работой учителя-логопеда, а так же сбор анамнестических данных, изучение условий организации речевой среды в домашних условиях.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Консультационное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организация различных индивидуальных и подгрупповых форм взаимодействия с целью повышения педагогической компетенции в сфере коррекционной педагогики и работы с детьми по решению задач по коррекции речи в условиях семьи (мини мастер-классы, беседы, лектории, логопедические гостиные, родительские собрания, консультации-практикумы, родительские пятиминутки по запросам родителей).</w:t>
      </w:r>
    </w:p>
    <w:p w:rsidR="00C6290B" w:rsidRPr="00161D9D" w:rsidRDefault="00C6290B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Cs/>
          <w:i/>
          <w:sz w:val="24"/>
          <w:szCs w:val="24"/>
        </w:rPr>
        <w:t>Профилактическое</w:t>
      </w:r>
      <w:r w:rsidRPr="00161D9D">
        <w:rPr>
          <w:rFonts w:ascii="Times New Roman" w:eastAsia="Times New Roman" w:hAnsi="Times New Roman" w:cs="Times New Roman"/>
          <w:bCs/>
          <w:sz w:val="24"/>
          <w:szCs w:val="24"/>
        </w:rPr>
        <w:t xml:space="preserve">  - профилактика речевых расстройств, ранняя диагностика, подготовка детей-логопатов к школьному обучению. Формы работы - размещение материала в информационном центре работы с родителями по группам МДОУ, выступление на родительских собраниях в группах детского сада, размещение информации на сайте МДОУ, встречи с родителями по запросам.</w:t>
      </w:r>
    </w:p>
    <w:p w:rsidR="00497948" w:rsidRPr="00161D9D" w:rsidRDefault="00497948" w:rsidP="00161D9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1D9D" w:rsidRPr="00161D9D" w:rsidRDefault="00161D9D" w:rsidP="00161D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1D9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рабочей программы</w:t>
      </w:r>
    </w:p>
    <w:p w:rsidR="00F9594A" w:rsidRPr="00161D9D" w:rsidRDefault="00F9594A" w:rsidP="00161D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1D9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особенностями психофизического развития ребенка с ТНР, планируемые результаты освоения Программы предусмотрены в ряде целевых ориентиров.</w:t>
      </w:r>
    </w:p>
    <w:p w:rsidR="00F9594A" w:rsidRPr="00161D9D" w:rsidRDefault="00F9594A" w:rsidP="00161D9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41"/>
        <w:gridCol w:w="11945"/>
      </w:tblGrid>
      <w:tr w:rsidR="00F9594A" w:rsidRPr="00161D9D" w:rsidTr="00BD2F6D">
        <w:tc>
          <w:tcPr>
            <w:tcW w:w="2841" w:type="dxa"/>
          </w:tcPr>
          <w:p w:rsidR="00F9594A" w:rsidRPr="00161D9D" w:rsidRDefault="00F9594A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9D">
              <w:rPr>
                <w:rFonts w:ascii="Times New Roman" w:hAnsi="Times New Roman"/>
                <w:b/>
                <w:bCs/>
                <w:sz w:val="24"/>
                <w:szCs w:val="24"/>
              </w:rPr>
              <w:t>Заключение о речевом развитии ребенка</w:t>
            </w:r>
          </w:p>
        </w:tc>
        <w:tc>
          <w:tcPr>
            <w:tcW w:w="11945" w:type="dxa"/>
          </w:tcPr>
          <w:p w:rsidR="00F9594A" w:rsidRPr="00161D9D" w:rsidRDefault="00F9594A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1D9D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на этапе завершения образовательной деятельности по профессиональной коррекции нарушений развития речи детей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способен к устойчивому эмоциональному контакту со взрослым и сверстниками;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проявляет речевую активность, способность взаимодействовать с окружающими, желание общаться с помощью слова;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названия предметов, действий, признаков, встречающихся в повседневной речи;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и выполняет словесные инструкции, выраженные различными по степени сложности синтаксическими конструкциями;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лексические значения слов и грамматических форм слова;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называет действия, предметы, изображенные на картинке, выполненные персонажами сказок или другими объектами;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участвует в элементарном диалоге (отвечает на вопросы после прочтения сказки, используя слова, простые предложения, состоящие из двух-трех слов, которые могут добавляться жестами);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рассказывает двустишья и простые потешки;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использует для передачи сообщения слова, простые предложения, состоящие из двух-трех слов, которые могут добавляться жестами; 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произносит простые по артикуляции звуки;</w:t>
            </w:r>
          </w:p>
          <w:p w:rsidR="00F9594A" w:rsidRPr="00615A39" w:rsidRDefault="00F9594A" w:rsidP="00161D9D">
            <w:pPr>
              <w:numPr>
                <w:ilvl w:val="0"/>
                <w:numId w:val="16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воспроизводит звукослоговую структуру двухсложных слов, состоящих из открытых, закрытых слогов, с ударением на гласном звуке.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проявляет мотивацию к занятиям, попытки планировать (с помощью взрослого) деятельность для достижения какой-либо (конкретной) цели;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понимает и употребляет слова, обозначающие названия предметов, действий, признаков, состояний, свойств, качеств.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употребляет слова, обозначающие названия предметов, действий, признаков, состояний, свойств и качеств;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слова в соответствии с коммуникативной ситуацией;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словообразовательные модели и грамматические формы слов в импрессивной речи;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в речи простейшие виды сложносочиненных предложений с сочинительными союзами;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пересказывает (с помощью взрослого) небольшую сказку, рассказ;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составляет описательный рассказ по вопросам (с помощью взрослого), ориентируясь на игрушки, картинки, из личного опыта;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различает на слух ненарушенные и нарушенные в произношении звуки; 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простыми формами фонематического анализа;</w:t>
            </w:r>
          </w:p>
          <w:p w:rsidR="00F9594A" w:rsidRPr="00615A39" w:rsidRDefault="00F9594A" w:rsidP="00161D9D">
            <w:pPr>
              <w:numPr>
                <w:ilvl w:val="0"/>
                <w:numId w:val="15"/>
              </w:numPr>
              <w:ind w:left="44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использует различные виды интонационных конструкций.</w:t>
            </w:r>
          </w:p>
        </w:tc>
      </w:tr>
      <w:tr w:rsidR="00F9594A" w:rsidRPr="00161D9D" w:rsidTr="00BD2F6D">
        <w:tc>
          <w:tcPr>
            <w:tcW w:w="2841" w:type="dxa"/>
          </w:tcPr>
          <w:p w:rsid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ОНР</w:t>
            </w:r>
          </w:p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III уровень речевого развития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обладает сформированной мотивацией к школьному обучению;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усваивает значения новых слов на основе углубленных знаний о предметах и явлениях окружающего мира;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употребляет слова, обозначающие личностные характеристики, с эмотивным значением, многозначные;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умеет подбирать слова с противоположным и сходным значением;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осмысливать образные выражения и объяснять смысл поговорок (при необходимости прибегает к помощи взрослого);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правильно употребляет грамматические формы слова; продуктивные и непродуктивные словообразовательные модели;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подбирать однокоренные слова, образовывать сложные слова;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строить простые распространенные предложения; предложения с однородными членами; простейшие виды сложносочиненных и сложноподчиненных предложений; сложноподчиненных предложений с использование подчинительных союзов;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составляет различные виды описательных рассказов, текстов (описание, повествование, с элементами рассуждения) с соблюдением цельности и связности высказывания;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умеет составлять творческие рассказы;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осуществляет слуховую и слухопроизносительную дифференциацию звуков по всем дифференциальным признакам;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владеет простыми формами фонематического анализа, способен осуществлять сложные формы фонематического анализа (с постепенным переводом речевых умений во внутренний план), осуществляет операции фонематического синтеза;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владеет понятиями «слово» и «слог», «предложение»;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осознает слоговое строение слова, осуществляет слоговой анализ и синтез слов (двухсложных с открытыми, закрытыми слогами, трехсложных с открытыми слогами, односложных);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умеет составлять графические схемы слогов, слов, предложений;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знает печатные буквы (без употребления алфавитных названий), умеет их воспроизводить;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правильно произносит звуки (в соответствии с онтогенезом); </w:t>
            </w:r>
          </w:p>
          <w:p w:rsidR="00F9594A" w:rsidRPr="00615A39" w:rsidRDefault="00F9594A" w:rsidP="00161D9D">
            <w:pPr>
              <w:numPr>
                <w:ilvl w:val="0"/>
                <w:numId w:val="14"/>
              </w:numPr>
              <w:ind w:left="443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воспроизводит слова различной звукослоговой структуры (изолированно и в условиях контекста). </w:t>
            </w:r>
          </w:p>
        </w:tc>
      </w:tr>
      <w:tr w:rsidR="00F9594A" w:rsidRPr="00161D9D" w:rsidTr="00BD2F6D">
        <w:tc>
          <w:tcPr>
            <w:tcW w:w="2841" w:type="dxa"/>
          </w:tcPr>
          <w:p w:rsidR="00F9594A" w:rsidRPr="00615A39" w:rsidRDefault="00F9594A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Фонетико-фонематическое недоразвитие речи</w:t>
            </w:r>
          </w:p>
        </w:tc>
        <w:tc>
          <w:tcPr>
            <w:tcW w:w="11945" w:type="dxa"/>
          </w:tcPr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 xml:space="preserve"> ребенок правильно артикулирует все звуки речи в различ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ных фонетических позициях и формах речи;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четко дифференцирует все изученные звуки;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называет последовательность слов в предложении, слогов и звуков в словах;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находит в предложении слова с заданным звуком, определять место звука в слове;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различает понятия «звук», «слог», «предложение» на практическом уровне;</w:t>
            </w:r>
          </w:p>
          <w:p w:rsidR="00F9594A" w:rsidRPr="00615A39" w:rsidRDefault="00F9594A" w:rsidP="00161D9D">
            <w:pPr>
              <w:numPr>
                <w:ilvl w:val="0"/>
                <w:numId w:val="4"/>
              </w:numPr>
              <w:ind w:left="366" w:hanging="284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овладел интонационными средствами выразитель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ности речи в сюжетно-ролевой игре, пересказе, чте</w:t>
            </w: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softHyphen/>
              <w:t>нии стихов.</w:t>
            </w:r>
          </w:p>
        </w:tc>
      </w:tr>
      <w:tr w:rsidR="00BD2F6D" w:rsidRPr="00161D9D" w:rsidTr="00BD2F6D">
        <w:tc>
          <w:tcPr>
            <w:tcW w:w="2841" w:type="dxa"/>
            <w:tcBorders>
              <w:bottom w:val="single" w:sz="4" w:space="0" w:color="auto"/>
            </w:tcBorders>
          </w:tcPr>
          <w:p w:rsidR="00BD2F6D" w:rsidRPr="00615A39" w:rsidRDefault="00BD2F6D" w:rsidP="00161D9D">
            <w:pPr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область/ вид детской деятельности</w:t>
            </w:r>
          </w:p>
        </w:tc>
        <w:tc>
          <w:tcPr>
            <w:tcW w:w="11945" w:type="dxa"/>
          </w:tcPr>
          <w:p w:rsidR="00BD2F6D" w:rsidRPr="00615A39" w:rsidRDefault="00BD2F6D" w:rsidP="00161D9D">
            <w:pPr>
              <w:ind w:left="3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D2F6D" w:rsidRPr="00615A39" w:rsidRDefault="00BD2F6D" w:rsidP="00A33768">
            <w:pPr>
              <w:ind w:left="366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ориентиры на этапе завершен</w:t>
            </w:r>
            <w:r w:rsidR="009625C5" w:rsidRPr="00615A39">
              <w:rPr>
                <w:rFonts w:ascii="Times New Roman" w:hAnsi="Times New Roman"/>
                <w:b/>
                <w:bCs/>
                <w:sz w:val="24"/>
                <w:szCs w:val="24"/>
              </w:rPr>
              <w:t>ия освоения ООП Детского сада №</w:t>
            </w:r>
            <w:r w:rsidR="00A337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BD2F6D" w:rsidRPr="00161D9D" w:rsidTr="00BD2F6D">
        <w:tc>
          <w:tcPr>
            <w:tcW w:w="2841" w:type="dxa"/>
            <w:tcBorders>
              <w:top w:val="single" w:sz="4" w:space="0" w:color="auto"/>
            </w:tcBorders>
          </w:tcPr>
          <w:p w:rsidR="00BD2F6D" w:rsidRPr="00615A39" w:rsidRDefault="00BD2F6D" w:rsidP="00161D9D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Речевое развитие / Коммуникативная деятельность</w:t>
            </w:r>
          </w:p>
        </w:tc>
        <w:tc>
          <w:tcPr>
            <w:tcW w:w="11945" w:type="dxa"/>
          </w:tcPr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ребенок проявляет инициативу и самостоятельность в разных видах деятельности — игре, общении;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активно взаимодействует со сверстниками и взрослыми, участвует в совместных играх, способен договариваться;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      </w:r>
          </w:p>
          <w:p w:rsidR="00BD2F6D" w:rsidRPr="00615A39" w:rsidRDefault="00BD2F6D" w:rsidP="00161D9D">
            <w:pPr>
              <w:pStyle w:val="a4"/>
              <w:numPr>
                <w:ilvl w:val="0"/>
                <w:numId w:val="17"/>
              </w:numPr>
              <w:ind w:left="-6" w:firstLine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15A39">
              <w:rPr>
                <w:rFonts w:ascii="Times New Roman" w:hAnsi="Times New Roman"/>
                <w:bCs/>
                <w:sz w:val="24"/>
                <w:szCs w:val="24"/>
              </w:rPr>
              <w:t>формирование у детей дошкольного возраста предпосылок к учебной деятельности на этапе завершения ими дошкольного образования.</w:t>
            </w:r>
          </w:p>
          <w:p w:rsidR="00BD2F6D" w:rsidRPr="00615A39" w:rsidRDefault="00BD2F6D" w:rsidP="00161D9D">
            <w:pPr>
              <w:ind w:left="366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9594A" w:rsidRPr="00525B68" w:rsidRDefault="00F9594A" w:rsidP="00C629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F9594A" w:rsidRPr="00525B68" w:rsidSect="00115AC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CC" w:rsidRDefault="00966ECC" w:rsidP="009625C5">
      <w:pPr>
        <w:spacing w:after="0" w:line="240" w:lineRule="auto"/>
      </w:pPr>
      <w:r>
        <w:separator/>
      </w:r>
    </w:p>
  </w:endnote>
  <w:endnote w:type="continuationSeparator" w:id="0">
    <w:p w:rsidR="00966ECC" w:rsidRDefault="00966ECC" w:rsidP="0096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CC" w:rsidRDefault="00966ECC" w:rsidP="009625C5">
      <w:pPr>
        <w:spacing w:after="0" w:line="240" w:lineRule="auto"/>
      </w:pPr>
      <w:r>
        <w:separator/>
      </w:r>
    </w:p>
  </w:footnote>
  <w:footnote w:type="continuationSeparator" w:id="0">
    <w:p w:rsidR="00966ECC" w:rsidRDefault="00966ECC" w:rsidP="00962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83455"/>
    <w:multiLevelType w:val="hybridMultilevel"/>
    <w:tmpl w:val="B19A1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3F9"/>
    <w:multiLevelType w:val="hybridMultilevel"/>
    <w:tmpl w:val="EFD2E36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618B"/>
    <w:multiLevelType w:val="hybridMultilevel"/>
    <w:tmpl w:val="C6122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C73D1"/>
    <w:multiLevelType w:val="multilevel"/>
    <w:tmpl w:val="D25A86C2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color w:val="auto"/>
        <w:w w:val="102"/>
        <w:sz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color w:val="auto"/>
        <w:w w:val="102"/>
        <w:sz w:val="28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color w:val="auto"/>
        <w:w w:val="102"/>
        <w:sz w:val="28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color w:val="auto"/>
        <w:w w:val="102"/>
        <w:sz w:val="28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cs="Times New Roman" w:hint="default"/>
        <w:color w:val="auto"/>
        <w:w w:val="102"/>
        <w:sz w:val="28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color w:val="auto"/>
        <w:w w:val="102"/>
        <w:sz w:val="28"/>
      </w:rPr>
    </w:lvl>
  </w:abstractNum>
  <w:abstractNum w:abstractNumId="4" w15:restartNumberingAfterBreak="0">
    <w:nsid w:val="2BBA34D4"/>
    <w:multiLevelType w:val="hybridMultilevel"/>
    <w:tmpl w:val="DEC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E643D"/>
    <w:multiLevelType w:val="hybridMultilevel"/>
    <w:tmpl w:val="9BA20D9A"/>
    <w:lvl w:ilvl="0" w:tplc="04190001">
      <w:start w:val="1"/>
      <w:numFmt w:val="bullet"/>
      <w:lvlText w:val=""/>
      <w:lvlJc w:val="left"/>
      <w:pPr>
        <w:ind w:left="10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6" w:hanging="360"/>
      </w:pPr>
      <w:rPr>
        <w:rFonts w:ascii="Wingdings" w:hAnsi="Wingdings" w:hint="default"/>
      </w:rPr>
    </w:lvl>
  </w:abstractNum>
  <w:abstractNum w:abstractNumId="6" w15:restartNumberingAfterBreak="0">
    <w:nsid w:val="377421A6"/>
    <w:multiLevelType w:val="multilevel"/>
    <w:tmpl w:val="084A6C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432A770C"/>
    <w:multiLevelType w:val="hybridMultilevel"/>
    <w:tmpl w:val="A2980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544E3"/>
    <w:multiLevelType w:val="hybridMultilevel"/>
    <w:tmpl w:val="EBF8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1B55776"/>
    <w:multiLevelType w:val="hybridMultilevel"/>
    <w:tmpl w:val="4156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F0CED"/>
    <w:multiLevelType w:val="hybridMultilevel"/>
    <w:tmpl w:val="3288E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17A9E"/>
    <w:multiLevelType w:val="hybridMultilevel"/>
    <w:tmpl w:val="88B65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6101A"/>
    <w:multiLevelType w:val="hybridMultilevel"/>
    <w:tmpl w:val="DCF2D1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31DC2"/>
    <w:multiLevelType w:val="hybridMultilevel"/>
    <w:tmpl w:val="CAFE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760AEE"/>
    <w:multiLevelType w:val="hybridMultilevel"/>
    <w:tmpl w:val="136678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EB2918"/>
    <w:multiLevelType w:val="hybridMultilevel"/>
    <w:tmpl w:val="677EAB9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C1C0981"/>
    <w:multiLevelType w:val="hybridMultilevel"/>
    <w:tmpl w:val="99C0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0"/>
  </w:num>
  <w:num w:numId="5">
    <w:abstractNumId w:val="17"/>
  </w:num>
  <w:num w:numId="6">
    <w:abstractNumId w:val="9"/>
  </w:num>
  <w:num w:numId="7">
    <w:abstractNumId w:val="15"/>
  </w:num>
  <w:num w:numId="8">
    <w:abstractNumId w:val="3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13"/>
  </w:num>
  <w:num w:numId="14">
    <w:abstractNumId w:val="11"/>
  </w:num>
  <w:num w:numId="15">
    <w:abstractNumId w:val="14"/>
  </w:num>
  <w:num w:numId="16">
    <w:abstractNumId w:val="2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882"/>
    <w:rsid w:val="00015578"/>
    <w:rsid w:val="00023BD4"/>
    <w:rsid w:val="00070D59"/>
    <w:rsid w:val="000A3775"/>
    <w:rsid w:val="0010122E"/>
    <w:rsid w:val="00115ACB"/>
    <w:rsid w:val="00120433"/>
    <w:rsid w:val="00161D9D"/>
    <w:rsid w:val="002059B8"/>
    <w:rsid w:val="002C2123"/>
    <w:rsid w:val="002D77E8"/>
    <w:rsid w:val="00337244"/>
    <w:rsid w:val="00370D13"/>
    <w:rsid w:val="003F677B"/>
    <w:rsid w:val="004054D8"/>
    <w:rsid w:val="00437A85"/>
    <w:rsid w:val="00497948"/>
    <w:rsid w:val="004A3478"/>
    <w:rsid w:val="00525B68"/>
    <w:rsid w:val="005561BD"/>
    <w:rsid w:val="00595591"/>
    <w:rsid w:val="005B070C"/>
    <w:rsid w:val="00615A39"/>
    <w:rsid w:val="0066573F"/>
    <w:rsid w:val="006A1D09"/>
    <w:rsid w:val="007072D2"/>
    <w:rsid w:val="00781146"/>
    <w:rsid w:val="00800C2A"/>
    <w:rsid w:val="008158AF"/>
    <w:rsid w:val="00832BEC"/>
    <w:rsid w:val="008408AD"/>
    <w:rsid w:val="008A0FEC"/>
    <w:rsid w:val="008B6487"/>
    <w:rsid w:val="009428A4"/>
    <w:rsid w:val="009625C5"/>
    <w:rsid w:val="00966ECC"/>
    <w:rsid w:val="009A7BBA"/>
    <w:rsid w:val="009D5C9F"/>
    <w:rsid w:val="00A16B68"/>
    <w:rsid w:val="00A33768"/>
    <w:rsid w:val="00A716D0"/>
    <w:rsid w:val="00A778EA"/>
    <w:rsid w:val="00AF18E0"/>
    <w:rsid w:val="00B345E3"/>
    <w:rsid w:val="00BD2F6D"/>
    <w:rsid w:val="00C5493E"/>
    <w:rsid w:val="00C6290B"/>
    <w:rsid w:val="00C9351E"/>
    <w:rsid w:val="00CC6228"/>
    <w:rsid w:val="00CC6915"/>
    <w:rsid w:val="00CD32B1"/>
    <w:rsid w:val="00CD6F58"/>
    <w:rsid w:val="00D35F44"/>
    <w:rsid w:val="00E173DC"/>
    <w:rsid w:val="00E208E9"/>
    <w:rsid w:val="00E54D7D"/>
    <w:rsid w:val="00EF7882"/>
    <w:rsid w:val="00F840D9"/>
    <w:rsid w:val="00F95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8C581"/>
  <w15:docId w15:val="{86B42DA9-4A4F-4FCF-AED9-0C8093E5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8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CD6F58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E54D7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12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6290B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F9594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0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4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625C5"/>
  </w:style>
  <w:style w:type="paragraph" w:styleId="aa">
    <w:name w:val="footer"/>
    <w:basedOn w:val="a"/>
    <w:link w:val="ab"/>
    <w:uiPriority w:val="99"/>
    <w:unhideWhenUsed/>
    <w:rsid w:val="009625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62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34254-1AAA-4912-91DC-4B89063C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Хорошевский</dc:creator>
  <cp:keywords/>
  <dc:description/>
  <cp:lastModifiedBy>Артём</cp:lastModifiedBy>
  <cp:revision>30</cp:revision>
  <cp:lastPrinted>2019-10-10T09:36:00Z</cp:lastPrinted>
  <dcterms:created xsi:type="dcterms:W3CDTF">2015-07-24T08:29:00Z</dcterms:created>
  <dcterms:modified xsi:type="dcterms:W3CDTF">2022-01-26T21:08:00Z</dcterms:modified>
</cp:coreProperties>
</file>