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F5" w:rsidRDefault="00C74866" w:rsidP="004738CF">
      <w:pPr>
        <w:jc w:val="center"/>
        <w:rPr>
          <w:b/>
          <w:i/>
          <w:sz w:val="28"/>
          <w:szCs w:val="28"/>
        </w:rPr>
      </w:pPr>
      <w:r w:rsidRPr="00C74866">
        <w:rPr>
          <w:b/>
          <w:i/>
          <w:noProof/>
          <w:sz w:val="28"/>
          <w:szCs w:val="28"/>
        </w:rPr>
        <w:drawing>
          <wp:inline distT="0" distB="0" distL="0" distR="0">
            <wp:extent cx="5940425" cy="8170996"/>
            <wp:effectExtent l="0" t="0" r="0" b="0"/>
            <wp:docPr id="1" name="Рисунок 1" descr="E:\от Пикулиной\на сайт доу\сканы  положений\положение об оплате труда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 Пикулиной\на сайт доу\сканы  положений\положение об оплате труда работнико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C74866" w:rsidRDefault="00C74866" w:rsidP="004738CF">
      <w:pPr>
        <w:widowControl w:val="0"/>
        <w:autoSpaceDE w:val="0"/>
        <w:autoSpaceDN w:val="0"/>
        <w:adjustRightInd w:val="0"/>
        <w:ind w:firstLine="709"/>
        <w:jc w:val="both"/>
        <w:outlineLvl w:val="0"/>
      </w:pPr>
    </w:p>
    <w:p w:rsidR="00C74866" w:rsidRDefault="00C74866" w:rsidP="004738CF">
      <w:pPr>
        <w:widowControl w:val="0"/>
        <w:autoSpaceDE w:val="0"/>
        <w:autoSpaceDN w:val="0"/>
        <w:adjustRightInd w:val="0"/>
        <w:ind w:firstLine="709"/>
        <w:jc w:val="both"/>
        <w:outlineLvl w:val="0"/>
      </w:pPr>
    </w:p>
    <w:p w:rsidR="00C74866" w:rsidRDefault="00C74866" w:rsidP="004738CF">
      <w:pPr>
        <w:widowControl w:val="0"/>
        <w:autoSpaceDE w:val="0"/>
        <w:autoSpaceDN w:val="0"/>
        <w:adjustRightInd w:val="0"/>
        <w:ind w:firstLine="709"/>
        <w:jc w:val="both"/>
        <w:outlineLvl w:val="0"/>
      </w:pPr>
    </w:p>
    <w:p w:rsidR="00C74866" w:rsidRDefault="00C74866" w:rsidP="004738CF">
      <w:pPr>
        <w:widowControl w:val="0"/>
        <w:autoSpaceDE w:val="0"/>
        <w:autoSpaceDN w:val="0"/>
        <w:adjustRightInd w:val="0"/>
        <w:ind w:firstLine="709"/>
        <w:jc w:val="both"/>
        <w:outlineLvl w:val="0"/>
      </w:pPr>
    </w:p>
    <w:p w:rsidR="00C74866" w:rsidRDefault="00C74866" w:rsidP="004738CF">
      <w:pPr>
        <w:widowControl w:val="0"/>
        <w:autoSpaceDE w:val="0"/>
        <w:autoSpaceDN w:val="0"/>
        <w:adjustRightInd w:val="0"/>
        <w:ind w:firstLine="709"/>
        <w:jc w:val="both"/>
        <w:outlineLvl w:val="0"/>
      </w:pPr>
    </w:p>
    <w:p w:rsidR="00C74866" w:rsidRDefault="00C74866" w:rsidP="004738CF">
      <w:pPr>
        <w:widowControl w:val="0"/>
        <w:autoSpaceDE w:val="0"/>
        <w:autoSpaceDN w:val="0"/>
        <w:adjustRightInd w:val="0"/>
        <w:ind w:firstLine="709"/>
        <w:jc w:val="both"/>
        <w:outlineLvl w:val="0"/>
      </w:pPr>
    </w:p>
    <w:p w:rsidR="004738CF" w:rsidRPr="00ED74FB" w:rsidRDefault="004738CF" w:rsidP="004738CF">
      <w:pPr>
        <w:widowControl w:val="0"/>
        <w:autoSpaceDE w:val="0"/>
        <w:autoSpaceDN w:val="0"/>
        <w:adjustRightInd w:val="0"/>
        <w:ind w:firstLine="709"/>
        <w:jc w:val="both"/>
        <w:outlineLvl w:val="0"/>
      </w:pPr>
      <w:bookmarkStart w:id="0" w:name="_GoBack"/>
      <w:bookmarkEnd w:id="0"/>
      <w:r w:rsidRPr="00ED74FB">
        <w:lastRenderedPageBreak/>
        <w:t>не входящей в круг основных обязанностей работника;</w:t>
      </w:r>
    </w:p>
    <w:p w:rsidR="004738CF" w:rsidRPr="00ED74FB" w:rsidRDefault="004738CF" w:rsidP="004738CF">
      <w:pPr>
        <w:widowControl w:val="0"/>
        <w:autoSpaceDE w:val="0"/>
        <w:autoSpaceDN w:val="0"/>
        <w:adjustRightInd w:val="0"/>
        <w:ind w:firstLine="709"/>
        <w:jc w:val="both"/>
        <w:outlineLvl w:val="0"/>
      </w:pPr>
      <w:r w:rsidRPr="00ED74FB">
        <w:t xml:space="preserve">- </w:t>
      </w:r>
      <w:proofErr w:type="gramStart"/>
      <w:r w:rsidRPr="00ED74FB">
        <w:rPr>
          <w:b/>
          <w:bCs/>
          <w:i/>
          <w:iCs/>
        </w:rPr>
        <w:t>компенсационные  выплаты</w:t>
      </w:r>
      <w:proofErr w:type="gramEnd"/>
      <w:r>
        <w:t xml:space="preserve"> – </w:t>
      </w:r>
      <w:r w:rsidRPr="00ED74FB">
        <w:t>выплаты,  обеспечивающие  работникам образовательных организаций,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4738CF" w:rsidRPr="00ED74FB" w:rsidRDefault="004738CF" w:rsidP="004738CF">
      <w:pPr>
        <w:pStyle w:val="a3"/>
        <w:ind w:firstLine="709"/>
        <w:jc w:val="both"/>
        <w:rPr>
          <w:color w:val="FF0000"/>
        </w:rPr>
      </w:pPr>
      <w:r w:rsidRPr="00ED74FB">
        <w:t>Выплаты компенсационного характера осуществляются из базовой части фонда оплаты труда за работы во вредных и (или) опасных и иных особых условиях труда</w:t>
      </w:r>
      <w:r w:rsidRPr="00ED74FB">
        <w:rPr>
          <w:strike/>
        </w:rPr>
        <w:t>;</w:t>
      </w:r>
      <w:r w:rsidRPr="00ED74FB">
        <w:t xml:space="preserve"> в условиях труда, отклоняющихся от нормальных</w:t>
      </w:r>
      <w:r w:rsidRPr="00ED74FB">
        <w:rPr>
          <w:strike/>
        </w:rPr>
        <w:t>;</w:t>
      </w:r>
      <w:r w:rsidRPr="00ED74FB">
        <w:t xml:space="preserve"> за работы, не входящие в круг основных обязанностей работника в размерах не ниже установленных Трудовым кодексом Российской Федерации и другие. Размеры компенсационных выплат устанавливаются с учетом мнения профсоюзного комитета и органа управления Учреждением, наделенного соответствующими полномочиями.</w:t>
      </w:r>
    </w:p>
    <w:p w:rsidR="004738CF" w:rsidRPr="00ED74FB" w:rsidRDefault="004738CF" w:rsidP="004738CF">
      <w:pPr>
        <w:widowControl w:val="0"/>
        <w:autoSpaceDE w:val="0"/>
        <w:autoSpaceDN w:val="0"/>
        <w:adjustRightInd w:val="0"/>
        <w:ind w:firstLine="709"/>
        <w:jc w:val="both"/>
        <w:outlineLvl w:val="0"/>
      </w:pPr>
      <w:r w:rsidRPr="00ED74FB">
        <w:t xml:space="preserve">  - </w:t>
      </w:r>
      <w:r w:rsidRPr="00ED74FB">
        <w:rPr>
          <w:b/>
          <w:bCs/>
          <w:i/>
          <w:iCs/>
        </w:rPr>
        <w:t>базовая часть фонда оплаты труда</w:t>
      </w:r>
      <w:r>
        <w:t>Учреждения</w:t>
      </w:r>
      <w:r w:rsidRPr="00ED74FB">
        <w:t xml:space="preserve"> 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rsidR="004738CF" w:rsidRPr="00ED74FB" w:rsidRDefault="004738CF" w:rsidP="004738CF">
      <w:pPr>
        <w:widowControl w:val="0"/>
        <w:autoSpaceDE w:val="0"/>
        <w:autoSpaceDN w:val="0"/>
        <w:adjustRightInd w:val="0"/>
        <w:ind w:firstLine="709"/>
        <w:jc w:val="both"/>
        <w:outlineLvl w:val="0"/>
      </w:pPr>
      <w:r w:rsidRPr="00ED74FB">
        <w:t xml:space="preserve"> - </w:t>
      </w:r>
      <w:r w:rsidRPr="00ED74FB">
        <w:rPr>
          <w:b/>
          <w:bCs/>
          <w:i/>
          <w:iCs/>
        </w:rPr>
        <w:t>стимулирующие выплаты</w:t>
      </w:r>
      <w:r w:rsidRPr="00ED74FB">
        <w:t xml:space="preserve"> – выпла</w:t>
      </w:r>
      <w:r>
        <w:t>ты, предусматриваемые Положением</w:t>
      </w:r>
      <w:r w:rsidRPr="00ED74FB">
        <w:t xml:space="preserve"> о распределении стимулирующей части фонда оплаты труда для работников </w:t>
      </w:r>
      <w:r>
        <w:t>Учреждения</w:t>
      </w:r>
      <w:r w:rsidRPr="00ED74FB">
        <w:t>, с целью повышения мотивации качественного труда и поощрения за результаты труда;</w:t>
      </w:r>
    </w:p>
    <w:p w:rsidR="004738CF" w:rsidRPr="00ED74FB" w:rsidRDefault="004738CF" w:rsidP="004738CF">
      <w:pPr>
        <w:pStyle w:val="a3"/>
        <w:ind w:firstLine="709"/>
        <w:jc w:val="both"/>
        <w:rPr>
          <w:color w:val="FF0000"/>
        </w:rPr>
      </w:pPr>
      <w:r w:rsidRPr="00ED74FB">
        <w:rPr>
          <w:lang w:eastAsia="ar-SA"/>
        </w:rPr>
        <w:t>Стимулирующие выплаты выплачиваются за счет средств фонда стимулирования труда Учреждения. Основанием для премирования и установления размеров стимулирующих выплат работникам Учреждения является локальный нормативный акт Учреждения</w:t>
      </w:r>
      <w:r>
        <w:rPr>
          <w:lang w:eastAsia="ar-SA"/>
        </w:rPr>
        <w:t xml:space="preserve"> (Положение)</w:t>
      </w:r>
      <w:r w:rsidRPr="00ED74FB">
        <w:rPr>
          <w:lang w:eastAsia="ar-SA"/>
        </w:rPr>
        <w:t xml:space="preserve">. </w:t>
      </w:r>
    </w:p>
    <w:p w:rsidR="004738CF" w:rsidRPr="00ED74FB" w:rsidRDefault="004738CF" w:rsidP="004738CF">
      <w:pPr>
        <w:widowControl w:val="0"/>
        <w:autoSpaceDE w:val="0"/>
        <w:autoSpaceDN w:val="0"/>
        <w:adjustRightInd w:val="0"/>
        <w:ind w:firstLine="709"/>
        <w:jc w:val="both"/>
        <w:outlineLvl w:val="0"/>
      </w:pPr>
      <w:r w:rsidRPr="00ED74FB">
        <w:t xml:space="preserve">Настоящее Положение регулирует порядок оплаты труда работников муниципального </w:t>
      </w:r>
      <w:r>
        <w:t xml:space="preserve">бюджетного </w:t>
      </w:r>
      <w:r w:rsidRPr="00ED74FB">
        <w:t>дошкольного образовательного учреждения «Детский сад комбинированного вида №</w:t>
      </w:r>
      <w:r w:rsidR="00782DDD">
        <w:t>3</w:t>
      </w:r>
      <w:r>
        <w:t xml:space="preserve">» </w:t>
      </w:r>
      <w:r w:rsidRPr="00ED74FB">
        <w:t>Алексеев</w:t>
      </w:r>
      <w:r>
        <w:t>с</w:t>
      </w:r>
      <w:r w:rsidRPr="00ED74FB">
        <w:t>к</w:t>
      </w:r>
      <w:r>
        <w:t>ого</w:t>
      </w:r>
      <w:r w:rsidRPr="00ED74FB">
        <w:t xml:space="preserve"> городско</w:t>
      </w:r>
      <w:r>
        <w:t>го</w:t>
      </w:r>
      <w:r w:rsidRPr="00ED74FB">
        <w:t xml:space="preserve"> о</w:t>
      </w:r>
      <w:r>
        <w:t>круга</w:t>
      </w:r>
      <w:r w:rsidRPr="00ED74FB">
        <w:t>.</w:t>
      </w:r>
    </w:p>
    <w:p w:rsidR="004738CF" w:rsidRPr="00ED74FB" w:rsidRDefault="004738CF" w:rsidP="004738CF">
      <w:pPr>
        <w:widowControl w:val="0"/>
        <w:autoSpaceDE w:val="0"/>
        <w:autoSpaceDN w:val="0"/>
        <w:adjustRightInd w:val="0"/>
        <w:ind w:firstLine="709"/>
        <w:jc w:val="both"/>
        <w:outlineLvl w:val="0"/>
      </w:pPr>
      <w:r w:rsidRPr="00ED74FB">
        <w:t>Положение определяет порядок распределени</w:t>
      </w:r>
      <w:r>
        <w:t>е</w:t>
      </w:r>
      <w:r w:rsidRPr="00ED74FB">
        <w:t xml:space="preserve"> фонда оплаты труда работников Учреждения (педагогического, учебно-вспомогательного и обслуживающего персонала) за счет средств муниципального бюджета и иных источников, не запрещенных законодательством Российской Федерации, установления размеров окладов (рекомендуемых окладов), ставок заработной платы по профессиональным квалификационным группам (далее – ПКГ) и уровням, а также выплат компенсационного и стимулирующего характера.</w:t>
      </w:r>
    </w:p>
    <w:p w:rsidR="004738CF" w:rsidRPr="00ED74FB" w:rsidRDefault="004738CF" w:rsidP="004738CF">
      <w:pPr>
        <w:widowControl w:val="0"/>
        <w:autoSpaceDE w:val="0"/>
        <w:autoSpaceDN w:val="0"/>
        <w:adjustRightInd w:val="0"/>
        <w:ind w:firstLine="709"/>
        <w:jc w:val="both"/>
        <w:outlineLvl w:val="0"/>
      </w:pPr>
      <w:r w:rsidRPr="00ED74FB">
        <w:t xml:space="preserve">   Месячная ставка (оклад)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w:t>
      </w:r>
      <w:bookmarkStart w:id="1" w:name="YANDEX_69"/>
      <w:bookmarkEnd w:id="1"/>
      <w:r w:rsidRPr="00ED74FB">
        <w:t xml:space="preserve"> труда</w:t>
      </w:r>
      <w:r>
        <w:t xml:space="preserve"> (МРОТ)</w:t>
      </w:r>
      <w:r w:rsidRPr="00ED74FB">
        <w:t>.</w:t>
      </w:r>
    </w:p>
    <w:p w:rsidR="004738CF" w:rsidRPr="00ED74FB" w:rsidRDefault="00A51DF5" w:rsidP="004738CF">
      <w:pPr>
        <w:widowControl w:val="0"/>
        <w:numPr>
          <w:ilvl w:val="1"/>
          <w:numId w:val="2"/>
        </w:numPr>
        <w:tabs>
          <w:tab w:val="clear" w:pos="1080"/>
          <w:tab w:val="num" w:pos="900"/>
        </w:tabs>
        <w:autoSpaceDE w:val="0"/>
        <w:autoSpaceDN w:val="0"/>
        <w:adjustRightInd w:val="0"/>
        <w:ind w:left="0" w:firstLine="360"/>
        <w:jc w:val="both"/>
        <w:outlineLvl w:val="0"/>
      </w:pPr>
      <w:r>
        <w:t>Положение принимается на О</w:t>
      </w:r>
      <w:r w:rsidR="004738CF" w:rsidRPr="00ED74FB">
        <w:t>бщем собрании работников Учреждения, согласовывается с профсоюзным комитетом и утверждается приказом заведующего Учреждением.</w:t>
      </w:r>
    </w:p>
    <w:p w:rsidR="004738CF" w:rsidRPr="00ED74FB" w:rsidRDefault="004738CF" w:rsidP="004738CF">
      <w:pPr>
        <w:widowControl w:val="0"/>
        <w:autoSpaceDE w:val="0"/>
        <w:autoSpaceDN w:val="0"/>
        <w:adjustRightInd w:val="0"/>
        <w:ind w:firstLine="709"/>
        <w:jc w:val="both"/>
        <w:outlineLvl w:val="0"/>
      </w:pPr>
    </w:p>
    <w:p w:rsidR="004738CF" w:rsidRPr="00ED74FB" w:rsidRDefault="004738CF" w:rsidP="004738CF">
      <w:pPr>
        <w:pStyle w:val="a3"/>
        <w:numPr>
          <w:ilvl w:val="0"/>
          <w:numId w:val="2"/>
        </w:numPr>
        <w:jc w:val="center"/>
        <w:rPr>
          <w:b/>
          <w:bCs/>
        </w:rPr>
      </w:pPr>
      <w:r w:rsidRPr="00ED74FB">
        <w:rPr>
          <w:b/>
          <w:bCs/>
        </w:rPr>
        <w:t>Нормы рабочего времени, учебной нагрузки и порядок ее распределения.</w:t>
      </w:r>
    </w:p>
    <w:p w:rsidR="004738CF" w:rsidRPr="00ED74FB" w:rsidRDefault="004738CF" w:rsidP="004738CF">
      <w:pPr>
        <w:pStyle w:val="a3"/>
        <w:numPr>
          <w:ilvl w:val="1"/>
          <w:numId w:val="3"/>
        </w:numPr>
        <w:tabs>
          <w:tab w:val="clear" w:pos="1080"/>
          <w:tab w:val="num" w:pos="720"/>
          <w:tab w:val="left" w:pos="900"/>
        </w:tabs>
        <w:ind w:left="0" w:firstLine="360"/>
        <w:jc w:val="both"/>
      </w:pPr>
      <w:r w:rsidRPr="00ED74FB">
        <w:t>Нормы часов педагогической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738CF" w:rsidRPr="00ED74FB" w:rsidRDefault="004738CF" w:rsidP="004738CF">
      <w:pPr>
        <w:pStyle w:val="a3"/>
        <w:jc w:val="center"/>
        <w:rPr>
          <w:b/>
          <w:bCs/>
        </w:rPr>
      </w:pPr>
    </w:p>
    <w:p w:rsidR="004738CF" w:rsidRPr="00ED74FB" w:rsidRDefault="004738CF" w:rsidP="004738CF">
      <w:pPr>
        <w:pStyle w:val="a3"/>
        <w:numPr>
          <w:ilvl w:val="0"/>
          <w:numId w:val="3"/>
        </w:numPr>
        <w:jc w:val="center"/>
        <w:rPr>
          <w:b/>
          <w:bCs/>
        </w:rPr>
      </w:pPr>
      <w:r w:rsidRPr="00ED74FB">
        <w:rPr>
          <w:b/>
          <w:bCs/>
        </w:rPr>
        <w:t>Формирования фонда оплаты труда</w:t>
      </w:r>
      <w:r>
        <w:rPr>
          <w:b/>
          <w:bCs/>
        </w:rPr>
        <w:t xml:space="preserve"> Учреждения</w:t>
      </w:r>
      <w:r w:rsidRPr="00ED74FB">
        <w:rPr>
          <w:b/>
          <w:bCs/>
        </w:rPr>
        <w:t>.</w:t>
      </w:r>
    </w:p>
    <w:p w:rsidR="004738CF" w:rsidRPr="004D78E8" w:rsidRDefault="004738CF" w:rsidP="004738CF">
      <w:pPr>
        <w:numPr>
          <w:ilvl w:val="1"/>
          <w:numId w:val="3"/>
        </w:numPr>
        <w:shd w:val="clear" w:color="auto" w:fill="FFFFFF"/>
        <w:tabs>
          <w:tab w:val="clear" w:pos="1080"/>
          <w:tab w:val="num" w:pos="720"/>
        </w:tabs>
        <w:autoSpaceDE w:val="0"/>
        <w:autoSpaceDN w:val="0"/>
        <w:adjustRightInd w:val="0"/>
        <w:ind w:left="0" w:firstLine="360"/>
        <w:jc w:val="both"/>
      </w:pPr>
      <w:r w:rsidRPr="004D78E8">
        <w:t xml:space="preserve">Формирование фонда оплаты труда </w:t>
      </w:r>
      <w:r>
        <w:t xml:space="preserve">Учреждения </w:t>
      </w:r>
      <w:r w:rsidRPr="004D78E8">
        <w:t xml:space="preserve">рассчитывается по формуле: </w:t>
      </w:r>
    </w:p>
    <w:p w:rsidR="004738CF" w:rsidRPr="004D78E8" w:rsidRDefault="004738CF" w:rsidP="004738CF">
      <w:pPr>
        <w:shd w:val="clear" w:color="auto" w:fill="FFFFFF"/>
        <w:autoSpaceDE w:val="0"/>
        <w:autoSpaceDN w:val="0"/>
        <w:adjustRightInd w:val="0"/>
        <w:ind w:firstLine="709"/>
        <w:jc w:val="both"/>
      </w:pPr>
      <w:r w:rsidRPr="004D78E8">
        <w:t xml:space="preserve">ФОТ общ= ФОТ </w:t>
      </w:r>
      <w:proofErr w:type="spellStart"/>
      <w:r w:rsidRPr="004D78E8">
        <w:t>пп</w:t>
      </w:r>
      <w:proofErr w:type="spellEnd"/>
      <w:r w:rsidRPr="004D78E8">
        <w:t xml:space="preserve"> + ФОТ пр.пер.</w:t>
      </w:r>
    </w:p>
    <w:p w:rsidR="004738CF" w:rsidRPr="004D78E8" w:rsidRDefault="004738CF" w:rsidP="004738CF">
      <w:pPr>
        <w:shd w:val="clear" w:color="auto" w:fill="FFFFFF"/>
        <w:autoSpaceDE w:val="0"/>
        <w:autoSpaceDN w:val="0"/>
        <w:adjustRightInd w:val="0"/>
        <w:ind w:firstLine="709"/>
        <w:jc w:val="both"/>
      </w:pPr>
      <w:proofErr w:type="spellStart"/>
      <w:r w:rsidRPr="004D78E8">
        <w:t>ФОТпп</w:t>
      </w:r>
      <w:proofErr w:type="spellEnd"/>
      <w:r w:rsidRPr="004D78E8">
        <w:t xml:space="preserve">- фонд </w:t>
      </w:r>
      <w:proofErr w:type="gramStart"/>
      <w:r w:rsidRPr="004D78E8">
        <w:t>оплаты  педагогического</w:t>
      </w:r>
      <w:proofErr w:type="gramEnd"/>
      <w:r w:rsidRPr="004D78E8">
        <w:t xml:space="preserve"> персонала</w:t>
      </w:r>
    </w:p>
    <w:p w:rsidR="004738CF" w:rsidRPr="004D78E8" w:rsidRDefault="004738CF" w:rsidP="004738CF">
      <w:pPr>
        <w:shd w:val="clear" w:color="auto" w:fill="FFFFFF"/>
        <w:autoSpaceDE w:val="0"/>
        <w:autoSpaceDN w:val="0"/>
        <w:adjustRightInd w:val="0"/>
        <w:ind w:firstLine="709"/>
        <w:jc w:val="both"/>
      </w:pPr>
      <w:proofErr w:type="spellStart"/>
      <w:r w:rsidRPr="004D78E8">
        <w:t>ФОТпр.пер</w:t>
      </w:r>
      <w:proofErr w:type="spellEnd"/>
      <w:r w:rsidRPr="004D78E8">
        <w:t>.- фонд оплаты   прочего персонала</w:t>
      </w:r>
    </w:p>
    <w:p w:rsidR="004738CF" w:rsidRPr="004D78E8" w:rsidRDefault="004738CF" w:rsidP="004738CF">
      <w:pPr>
        <w:pStyle w:val="formattext"/>
        <w:shd w:val="clear" w:color="auto" w:fill="FFFFFF"/>
        <w:spacing w:before="0" w:beforeAutospacing="0" w:after="0" w:afterAutospacing="0"/>
        <w:jc w:val="both"/>
        <w:textAlignment w:val="baseline"/>
        <w:rPr>
          <w:spacing w:val="2"/>
        </w:rPr>
      </w:pPr>
      <w:r w:rsidRPr="004D78E8">
        <w:rPr>
          <w:spacing w:val="2"/>
        </w:rPr>
        <w:lastRenderedPageBreak/>
        <w:t xml:space="preserve">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r w:rsidRPr="004E1A3D">
        <w:rPr>
          <w:spacing w:val="2"/>
        </w:rPr>
        <w:t>согласно </w:t>
      </w:r>
      <w:hyperlink r:id="rId6" w:history="1">
        <w:r w:rsidRPr="009A2879">
          <w:rPr>
            <w:rStyle w:val="a4"/>
            <w:color w:val="auto"/>
            <w:spacing w:val="2"/>
            <w:u w:val="none"/>
          </w:rPr>
          <w:t>постановлению Правительства области от 30 декабря 2013 года №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hyperlink>
      <w:r w:rsidRPr="009A2879">
        <w:t>»</w:t>
      </w:r>
      <w:r w:rsidRPr="004D78E8">
        <w:rPr>
          <w:spacing w:val="2"/>
        </w:rPr>
        <w:t>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w:t>
      </w:r>
    </w:p>
    <w:p w:rsidR="004738CF" w:rsidRPr="004D78E8" w:rsidRDefault="004738CF" w:rsidP="004738CF">
      <w:pPr>
        <w:shd w:val="clear" w:color="auto" w:fill="FFFFFF"/>
        <w:autoSpaceDE w:val="0"/>
        <w:autoSpaceDN w:val="0"/>
        <w:adjustRightInd w:val="0"/>
        <w:ind w:firstLine="709"/>
        <w:jc w:val="both"/>
      </w:pPr>
      <w:r w:rsidRPr="004D78E8">
        <w:t xml:space="preserve">Расчетная </w:t>
      </w:r>
      <w:proofErr w:type="spellStart"/>
      <w:proofErr w:type="gramStart"/>
      <w:r w:rsidRPr="004D78E8">
        <w:t>формула:ФОТпп</w:t>
      </w:r>
      <w:proofErr w:type="spellEnd"/>
      <w:proofErr w:type="gramEnd"/>
      <w:r w:rsidRPr="004D78E8">
        <w:t xml:space="preserve"> = N x К x Д x У,</w:t>
      </w:r>
    </w:p>
    <w:p w:rsidR="004738CF" w:rsidRPr="004D78E8" w:rsidRDefault="004738CF" w:rsidP="004738CF">
      <w:pPr>
        <w:shd w:val="clear" w:color="auto" w:fill="FFFFFF"/>
        <w:autoSpaceDE w:val="0"/>
        <w:autoSpaceDN w:val="0"/>
        <w:adjustRightInd w:val="0"/>
        <w:jc w:val="both"/>
      </w:pPr>
      <w:r w:rsidRPr="004D78E8">
        <w:t xml:space="preserve">где: N </w:t>
      </w:r>
      <w:r>
        <w:t>–</w:t>
      </w:r>
      <w:r w:rsidRPr="004D78E8">
        <w:t xml:space="preserve">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4738CF" w:rsidRPr="004D78E8" w:rsidRDefault="004738CF" w:rsidP="004738CF">
      <w:pPr>
        <w:shd w:val="clear" w:color="auto" w:fill="FFFFFF"/>
        <w:autoSpaceDE w:val="0"/>
        <w:autoSpaceDN w:val="0"/>
        <w:adjustRightInd w:val="0"/>
        <w:jc w:val="both"/>
      </w:pPr>
      <w:r w:rsidRPr="004D78E8">
        <w:t>К</w:t>
      </w:r>
      <w:r>
        <w:t>–</w:t>
      </w:r>
      <w:r w:rsidRPr="004D78E8">
        <w:t>поправочный коэффициент для данно</w:t>
      </w:r>
      <w:r>
        <w:t>гоУчреждения</w:t>
      </w:r>
      <w:r w:rsidRPr="004D78E8">
        <w:t xml:space="preserve">, устанавливаемый нормативным правовым актом правительства области на переходный период </w:t>
      </w:r>
      <w:proofErr w:type="gramStart"/>
      <w:r w:rsidRPr="004D78E8">
        <w:t>для  отдельныхмалокомплектных</w:t>
      </w:r>
      <w:proofErr w:type="gramEnd"/>
      <w:r w:rsidRPr="004D78E8">
        <w:t xml:space="preserve"> дошкольных образовательных организаций (при отсутствии коэффициента</w:t>
      </w:r>
      <w:r>
        <w:t xml:space="preserve"> – </w:t>
      </w:r>
      <w:r w:rsidRPr="004D78E8">
        <w:t>1</w:t>
      </w:r>
      <w:r>
        <w:t>)</w:t>
      </w:r>
      <w:r w:rsidRPr="004D78E8">
        <w:t>;</w:t>
      </w:r>
    </w:p>
    <w:p w:rsidR="004738CF" w:rsidRPr="004D78E8" w:rsidRDefault="004738CF" w:rsidP="004738CF">
      <w:pPr>
        <w:shd w:val="clear" w:color="auto" w:fill="FFFFFF"/>
        <w:autoSpaceDE w:val="0"/>
        <w:autoSpaceDN w:val="0"/>
        <w:adjustRightInd w:val="0"/>
        <w:jc w:val="both"/>
      </w:pPr>
      <w:r w:rsidRPr="004D78E8">
        <w:t xml:space="preserve">Д </w:t>
      </w:r>
      <w:r>
        <w:t>–</w:t>
      </w:r>
      <w:r w:rsidRPr="004D78E8">
        <w:t xml:space="preserve">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w:t>
      </w:r>
      <w:r>
        <w:t>Учреждении</w:t>
      </w:r>
      <w:r w:rsidRPr="004D78E8">
        <w:t>, осуществляющ</w:t>
      </w:r>
      <w:r>
        <w:t>ем</w:t>
      </w:r>
      <w:r w:rsidRPr="004D78E8">
        <w:t xml:space="preserve"> образовательную деятельность </w:t>
      </w:r>
    </w:p>
    <w:p w:rsidR="004738CF" w:rsidRPr="004D78E8" w:rsidRDefault="004738CF" w:rsidP="004738CF">
      <w:pPr>
        <w:shd w:val="clear" w:color="auto" w:fill="FFFFFF"/>
        <w:autoSpaceDE w:val="0"/>
        <w:autoSpaceDN w:val="0"/>
        <w:adjustRightInd w:val="0"/>
        <w:jc w:val="both"/>
      </w:pPr>
      <w:r w:rsidRPr="004D78E8">
        <w:t xml:space="preserve">У </w:t>
      </w:r>
      <w:r>
        <w:t>–</w:t>
      </w:r>
      <w:r w:rsidRPr="004D78E8">
        <w:t xml:space="preserve"> количество обучающихся в </w:t>
      </w:r>
      <w:r>
        <w:t>Учреждении</w:t>
      </w:r>
      <w:r w:rsidRPr="004D78E8">
        <w:t>.</w:t>
      </w:r>
    </w:p>
    <w:p w:rsidR="004738CF" w:rsidRPr="004D78E8" w:rsidRDefault="004738CF" w:rsidP="004738CF">
      <w:pPr>
        <w:shd w:val="clear" w:color="auto" w:fill="FFFFFF"/>
        <w:autoSpaceDE w:val="0"/>
        <w:autoSpaceDN w:val="0"/>
        <w:adjustRightInd w:val="0"/>
        <w:ind w:firstLine="709"/>
        <w:jc w:val="both"/>
      </w:pPr>
      <w:r w:rsidRPr="004D78E8">
        <w:t xml:space="preserve">Фонд оплаты прочего персонала формируется в соответствии с данной </w:t>
      </w:r>
      <w:hyperlink w:anchor="Par79" w:tooltip="Ссылка на текущий документ" w:history="1">
        <w:r w:rsidRPr="004D78E8">
          <w:t>Методик</w:t>
        </w:r>
      </w:hyperlink>
      <w:r w:rsidRPr="004D78E8">
        <w:t>ой формирования системы оплаты труда и стимулирования работников  дошкольных образовательных организаций Алексеевского района, обеспечивающих государственные гарантии реализации прав на получение общедоступного и бесплатного дошкольного образования, но за счет средств местного бюджета  на текущий финансовый год.</w:t>
      </w:r>
    </w:p>
    <w:p w:rsidR="004738CF" w:rsidRPr="004D78E8" w:rsidRDefault="004738CF" w:rsidP="004738CF">
      <w:pPr>
        <w:shd w:val="clear" w:color="auto" w:fill="FFFFFF"/>
        <w:autoSpaceDE w:val="0"/>
        <w:autoSpaceDN w:val="0"/>
        <w:adjustRightInd w:val="0"/>
        <w:ind w:firstLine="709"/>
        <w:jc w:val="both"/>
      </w:pPr>
      <w:r w:rsidRPr="004D78E8">
        <w:t>Фонд оплаты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утвержденный постановлением Правительства Белгородской области  от 30 декабря 2013 года №565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 Формирование общего фонда оплаты труда прочего персонала по дошкольным образовательным организациям (</w:t>
      </w:r>
      <w:proofErr w:type="spellStart"/>
      <w:r w:rsidRPr="004D78E8">
        <w:rPr>
          <w:rFonts w:ascii="Times New Roman" w:hAnsi="Times New Roman" w:cs="Times New Roman"/>
          <w:sz w:val="24"/>
          <w:szCs w:val="24"/>
        </w:rPr>
        <w:t>ФОТдоо</w:t>
      </w:r>
      <w:proofErr w:type="spellEnd"/>
      <w:r w:rsidRPr="004D78E8">
        <w:rPr>
          <w:rFonts w:ascii="Times New Roman" w:hAnsi="Times New Roman" w:cs="Times New Roman"/>
          <w:sz w:val="24"/>
          <w:szCs w:val="24"/>
        </w:rPr>
        <w:t>) на очередной финансовый год осуществляется по следующей формуле: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ФОТпр.пер</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ФОТб</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ФОТст</w:t>
      </w:r>
      <w:proofErr w:type="spellEnd"/>
      <w:r w:rsidRPr="004D78E8">
        <w:rPr>
          <w:rFonts w:ascii="Times New Roman" w:hAnsi="Times New Roman" w:cs="Times New Roman"/>
          <w:sz w:val="24"/>
          <w:szCs w:val="24"/>
        </w:rPr>
        <w:t xml:space="preserve"> +</w:t>
      </w:r>
      <w:proofErr w:type="spellStart"/>
      <w:r w:rsidRPr="004D78E8">
        <w:rPr>
          <w:rFonts w:ascii="Times New Roman" w:hAnsi="Times New Roman" w:cs="Times New Roman"/>
          <w:sz w:val="24"/>
          <w:szCs w:val="24"/>
        </w:rPr>
        <w:t>ФОТц+ФОТотп</w:t>
      </w:r>
      <w:proofErr w:type="spellEnd"/>
      <w:r w:rsidRPr="004D78E8">
        <w:rPr>
          <w:rFonts w:ascii="Times New Roman" w:hAnsi="Times New Roman" w:cs="Times New Roman"/>
          <w:sz w:val="24"/>
          <w:szCs w:val="24"/>
        </w:rPr>
        <w:t>, где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ФОТб</w:t>
      </w:r>
      <w:proofErr w:type="spellEnd"/>
      <w:r>
        <w:rPr>
          <w:rFonts w:ascii="Times New Roman" w:hAnsi="Times New Roman" w:cs="Times New Roman"/>
          <w:sz w:val="24"/>
          <w:szCs w:val="24"/>
        </w:rPr>
        <w:t>–</w:t>
      </w:r>
      <w:r w:rsidRPr="004D78E8">
        <w:rPr>
          <w:rFonts w:ascii="Times New Roman" w:hAnsi="Times New Roman" w:cs="Times New Roman"/>
          <w:sz w:val="24"/>
          <w:szCs w:val="24"/>
        </w:rPr>
        <w:t xml:space="preserve">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ФОТ </w:t>
      </w:r>
      <w:proofErr w:type="spellStart"/>
      <w:r w:rsidRPr="004D78E8">
        <w:rPr>
          <w:rFonts w:ascii="Times New Roman" w:hAnsi="Times New Roman" w:cs="Times New Roman"/>
          <w:sz w:val="24"/>
          <w:szCs w:val="24"/>
        </w:rPr>
        <w:t>ст</w:t>
      </w:r>
      <w:proofErr w:type="spellEnd"/>
      <w:r>
        <w:rPr>
          <w:rFonts w:ascii="Times New Roman" w:hAnsi="Times New Roman" w:cs="Times New Roman"/>
          <w:sz w:val="24"/>
          <w:szCs w:val="24"/>
        </w:rPr>
        <w:t>–</w:t>
      </w:r>
      <w:r w:rsidRPr="004D78E8">
        <w:rPr>
          <w:rFonts w:ascii="Times New Roman" w:hAnsi="Times New Roman" w:cs="Times New Roman"/>
          <w:sz w:val="24"/>
          <w:szCs w:val="24"/>
        </w:rPr>
        <w:t xml:space="preserve"> стимулирующий фонд оплаты труда;</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ФОТц</w:t>
      </w:r>
      <w:proofErr w:type="spellEnd"/>
      <w:r>
        <w:rPr>
          <w:rFonts w:ascii="Times New Roman" w:hAnsi="Times New Roman" w:cs="Times New Roman"/>
          <w:sz w:val="24"/>
          <w:szCs w:val="24"/>
        </w:rPr>
        <w:t>–</w:t>
      </w:r>
      <w:r w:rsidRPr="004D78E8">
        <w:rPr>
          <w:rFonts w:ascii="Times New Roman" w:hAnsi="Times New Roman" w:cs="Times New Roman"/>
          <w:sz w:val="24"/>
          <w:szCs w:val="24"/>
        </w:rPr>
        <w:t xml:space="preserve"> централизованный фонд стимулирования заведующего дошкольной образовательной организацией, который составляет  до 15 %  от общего фонда оплаты труда прочего персонала (базового и стимулирующего), (без учета </w:t>
      </w:r>
      <w:proofErr w:type="spellStart"/>
      <w:r w:rsidRPr="004D78E8">
        <w:rPr>
          <w:rFonts w:ascii="Times New Roman" w:hAnsi="Times New Roman" w:cs="Times New Roman"/>
          <w:sz w:val="24"/>
          <w:szCs w:val="24"/>
        </w:rPr>
        <w:t>ФОТотп</w:t>
      </w:r>
      <w:proofErr w:type="spellEnd"/>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4D78E8">
        <w:rPr>
          <w:rFonts w:ascii="Times New Roman" w:hAnsi="Times New Roman" w:cs="Times New Roman"/>
          <w:sz w:val="24"/>
          <w:szCs w:val="24"/>
        </w:rPr>
        <w:t xml:space="preserve"> формируется  дополнительный   фонд  для оплаты замены работников, уходящих в отпуск, оплаты  праздничных дней.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 ФОТ </w:t>
      </w:r>
      <w:proofErr w:type="spellStart"/>
      <w:r w:rsidRPr="004D78E8">
        <w:rPr>
          <w:rFonts w:ascii="Times New Roman" w:hAnsi="Times New Roman" w:cs="Times New Roman"/>
          <w:sz w:val="24"/>
          <w:szCs w:val="24"/>
        </w:rPr>
        <w:t>отп</w:t>
      </w:r>
      <w:proofErr w:type="spellEnd"/>
      <w:r w:rsidRPr="004D78E8">
        <w:rPr>
          <w:rFonts w:ascii="Times New Roman" w:hAnsi="Times New Roman" w:cs="Times New Roman"/>
          <w:sz w:val="24"/>
          <w:szCs w:val="24"/>
        </w:rPr>
        <w:t xml:space="preserve"> – фонд оплаты труда на замену отпусков рассчитывается от заработной </w:t>
      </w:r>
      <w:r w:rsidRPr="004D78E8">
        <w:rPr>
          <w:rFonts w:ascii="Times New Roman" w:hAnsi="Times New Roman" w:cs="Times New Roman"/>
          <w:sz w:val="24"/>
          <w:szCs w:val="24"/>
        </w:rPr>
        <w:lastRenderedPageBreak/>
        <w:t>платы с учетом действующих нормативных документов по всем категориям работников.</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Объем стимулирующей части фонда оплаты труда прочего персонала определяется по формуле: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ФОТст</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ФОТб</w:t>
      </w:r>
      <w:proofErr w:type="spellEnd"/>
      <w:r w:rsidRPr="004D78E8">
        <w:rPr>
          <w:rFonts w:ascii="Times New Roman" w:hAnsi="Times New Roman" w:cs="Times New Roman"/>
          <w:sz w:val="24"/>
          <w:szCs w:val="24"/>
        </w:rPr>
        <w:t xml:space="preserve"> x ш, гдеш </w:t>
      </w:r>
      <w:r>
        <w:rPr>
          <w:rFonts w:ascii="Times New Roman" w:hAnsi="Times New Roman" w:cs="Times New Roman"/>
          <w:sz w:val="24"/>
          <w:szCs w:val="24"/>
        </w:rPr>
        <w:t>–</w:t>
      </w:r>
      <w:r w:rsidRPr="004D78E8">
        <w:rPr>
          <w:rFonts w:ascii="Times New Roman" w:hAnsi="Times New Roman" w:cs="Times New Roman"/>
          <w:sz w:val="24"/>
          <w:szCs w:val="24"/>
        </w:rPr>
        <w:t xml:space="preserve"> стимулирующая доля ФОТ прочего персонала.</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Значение ш определяется  </w:t>
      </w:r>
      <w:r>
        <w:rPr>
          <w:rFonts w:ascii="Times New Roman" w:hAnsi="Times New Roman" w:cs="Times New Roman"/>
          <w:sz w:val="24"/>
          <w:szCs w:val="24"/>
        </w:rPr>
        <w:t xml:space="preserve">Учреждением </w:t>
      </w:r>
      <w:r w:rsidRPr="004D78E8">
        <w:rPr>
          <w:rFonts w:ascii="Times New Roman" w:hAnsi="Times New Roman" w:cs="Times New Roman"/>
          <w:sz w:val="24"/>
          <w:szCs w:val="24"/>
        </w:rPr>
        <w:t>самостоятельно в пределах выделенного фонда.</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ab/>
      </w:r>
    </w:p>
    <w:p w:rsidR="004738CF" w:rsidRPr="004D78E8" w:rsidRDefault="004738CF" w:rsidP="004738CF">
      <w:pPr>
        <w:pStyle w:val="ConsPlusNormal"/>
        <w:numPr>
          <w:ilvl w:val="0"/>
          <w:numId w:val="3"/>
        </w:numPr>
        <w:jc w:val="center"/>
        <w:rPr>
          <w:rFonts w:ascii="Times New Roman" w:hAnsi="Times New Roman" w:cs="Times New Roman"/>
          <w:b/>
          <w:bCs/>
          <w:sz w:val="24"/>
          <w:szCs w:val="24"/>
        </w:rPr>
      </w:pPr>
      <w:r w:rsidRPr="004D78E8">
        <w:rPr>
          <w:rFonts w:ascii="Times New Roman" w:hAnsi="Times New Roman" w:cs="Times New Roman"/>
          <w:b/>
          <w:bCs/>
          <w:sz w:val="24"/>
          <w:szCs w:val="24"/>
        </w:rPr>
        <w:t>Формирование централизованного фонда стимулирования заведующих ДОУ</w:t>
      </w:r>
    </w:p>
    <w:p w:rsidR="004738CF"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Pr>
          <w:rFonts w:ascii="Times New Roman" w:hAnsi="Times New Roman" w:cs="Times New Roman"/>
          <w:sz w:val="24"/>
          <w:szCs w:val="24"/>
        </w:rPr>
        <w:t>Учреждение</w:t>
      </w:r>
      <w:r w:rsidRPr="004D78E8">
        <w:rPr>
          <w:rFonts w:ascii="Times New Roman" w:hAnsi="Times New Roman" w:cs="Times New Roman"/>
          <w:sz w:val="24"/>
          <w:szCs w:val="24"/>
        </w:rPr>
        <w:t xml:space="preserve"> формирует централизованный фонд стимулирования заведующего в размере до 15%   </w:t>
      </w:r>
      <w:proofErr w:type="gramStart"/>
      <w:r w:rsidRPr="004D78E8">
        <w:rPr>
          <w:rFonts w:ascii="Times New Roman" w:hAnsi="Times New Roman" w:cs="Times New Roman"/>
          <w:sz w:val="24"/>
          <w:szCs w:val="24"/>
        </w:rPr>
        <w:t>от  фонда</w:t>
      </w:r>
      <w:proofErr w:type="gramEnd"/>
      <w:r w:rsidRPr="004D78E8">
        <w:rPr>
          <w:rFonts w:ascii="Times New Roman" w:hAnsi="Times New Roman" w:cs="Times New Roman"/>
          <w:sz w:val="24"/>
          <w:szCs w:val="24"/>
        </w:rPr>
        <w:t xml:space="preserve"> оплаты труда  прочего персонала (базового и стимулирующего  (без учета </w:t>
      </w:r>
      <w:proofErr w:type="spellStart"/>
      <w:r w:rsidRPr="004D78E8">
        <w:rPr>
          <w:rFonts w:ascii="Times New Roman" w:hAnsi="Times New Roman" w:cs="Times New Roman"/>
          <w:sz w:val="24"/>
          <w:szCs w:val="24"/>
        </w:rPr>
        <w:t>ФОТотп</w:t>
      </w:r>
      <w:proofErr w:type="spellEnd"/>
      <w:r w:rsidRPr="004D78E8">
        <w:rPr>
          <w:rFonts w:ascii="Times New Roman" w:hAnsi="Times New Roman" w:cs="Times New Roman"/>
          <w:sz w:val="24"/>
          <w:szCs w:val="24"/>
        </w:rPr>
        <w:t xml:space="preserve">) </w:t>
      </w:r>
      <w:proofErr w:type="spellStart"/>
      <w:r w:rsidRPr="004D78E8">
        <w:rPr>
          <w:rFonts w:ascii="Times New Roman" w:hAnsi="Times New Roman" w:cs="Times New Roman"/>
          <w:sz w:val="24"/>
          <w:szCs w:val="24"/>
        </w:rPr>
        <w:t>данно</w:t>
      </w:r>
      <w:r>
        <w:rPr>
          <w:rFonts w:ascii="Times New Roman" w:hAnsi="Times New Roman" w:cs="Times New Roman"/>
          <w:sz w:val="24"/>
          <w:szCs w:val="24"/>
        </w:rPr>
        <w:t>гоУчреждения</w:t>
      </w:r>
      <w:proofErr w:type="spellEnd"/>
      <w:r w:rsidRPr="004D78E8">
        <w:rPr>
          <w:rFonts w:ascii="Times New Roman" w:hAnsi="Times New Roman" w:cs="Times New Roman"/>
          <w:sz w:val="24"/>
          <w:szCs w:val="24"/>
        </w:rPr>
        <w:t>.</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 xml:space="preserve"> Распределение централизованного фонда стимулирования </w:t>
      </w:r>
      <w:proofErr w:type="gramStart"/>
      <w:r w:rsidRPr="004D78E8">
        <w:rPr>
          <w:rFonts w:ascii="Times New Roman" w:hAnsi="Times New Roman" w:cs="Times New Roman"/>
          <w:sz w:val="24"/>
          <w:szCs w:val="24"/>
        </w:rPr>
        <w:t xml:space="preserve">заведующих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образовательный организаций </w:t>
      </w:r>
      <w:r w:rsidRPr="004D78E8">
        <w:rPr>
          <w:rFonts w:ascii="Times New Roman" w:hAnsi="Times New Roman" w:cs="Times New Roman"/>
          <w:sz w:val="24"/>
          <w:szCs w:val="24"/>
        </w:rPr>
        <w:t xml:space="preserve">осуществляется в соответствии с нормативным правовым актом органа местного самоуправления.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       Стимулирующие выплаты заведующего делятся на две группы:</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стимулирующие доплаты за наличие госу</w:t>
      </w:r>
      <w:r>
        <w:rPr>
          <w:rFonts w:ascii="Times New Roman" w:hAnsi="Times New Roman" w:cs="Times New Roman"/>
          <w:sz w:val="24"/>
          <w:szCs w:val="24"/>
        </w:rPr>
        <w:t xml:space="preserve">дарственных и отраслевых наград: </w:t>
      </w:r>
      <w:r w:rsidRPr="004D78E8">
        <w:rPr>
          <w:rFonts w:ascii="Times New Roman" w:hAnsi="Times New Roman" w:cs="Times New Roman"/>
          <w:sz w:val="24"/>
          <w:szCs w:val="24"/>
        </w:rPr>
        <w:t>за звания «Народный учитель», «Заслуженный учитель»</w:t>
      </w:r>
      <w:r>
        <w:rPr>
          <w:rFonts w:ascii="Times New Roman" w:hAnsi="Times New Roman" w:cs="Times New Roman"/>
          <w:sz w:val="24"/>
          <w:szCs w:val="24"/>
        </w:rPr>
        <w:t>, ордена и медали (медали</w:t>
      </w:r>
      <w:r w:rsidRPr="004D78E8">
        <w:rPr>
          <w:rFonts w:ascii="Times New Roman" w:hAnsi="Times New Roman" w:cs="Times New Roman"/>
          <w:sz w:val="24"/>
          <w:szCs w:val="24"/>
        </w:rPr>
        <w:t xml:space="preserve"> К.Д.Ушинского, «За заслуги перед Землей Белгородской» (I и II степени);</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за отраслевые награды: звани</w:t>
      </w:r>
      <w:r>
        <w:rPr>
          <w:rFonts w:ascii="Times New Roman" w:hAnsi="Times New Roman" w:cs="Times New Roman"/>
          <w:sz w:val="24"/>
          <w:szCs w:val="24"/>
        </w:rPr>
        <w:t>е</w:t>
      </w:r>
      <w:r w:rsidRPr="004D78E8">
        <w:rPr>
          <w:rFonts w:ascii="Times New Roman" w:hAnsi="Times New Roman" w:cs="Times New Roman"/>
          <w:sz w:val="24"/>
          <w:szCs w:val="24"/>
        </w:rPr>
        <w:t xml:space="preserve"> «Отличник народного просвещения» и «Почетный работник общего образования Российской Федерации</w:t>
      </w:r>
      <w:proofErr w:type="gramStart"/>
      <w:r w:rsidRPr="004D78E8">
        <w:rPr>
          <w:rFonts w:ascii="Times New Roman" w:hAnsi="Times New Roman" w:cs="Times New Roman"/>
          <w:sz w:val="24"/>
          <w:szCs w:val="24"/>
        </w:rPr>
        <w:t>» .</w:t>
      </w:r>
      <w:proofErr w:type="gramEnd"/>
    </w:p>
    <w:p w:rsidR="004738CF"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 стимулирующие выплаты за эффективное обеспечение образовательного процесса </w:t>
      </w:r>
    </w:p>
    <w:p w:rsidR="004738CF"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В случае если заведующий одновременно имеет несколько наград из выше перечисленных, доплаты производятся по наибольшему значению из соответствующих доплат.</w:t>
      </w:r>
    </w:p>
    <w:p w:rsidR="004738CF"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4738CF"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Критерии стимулирования разрабатываются с учётом спектра профессиональной деятельности заведующих дошкольных образовательных учреждений показатели </w:t>
      </w:r>
      <w:r>
        <w:rPr>
          <w:rFonts w:ascii="Times New Roman" w:hAnsi="Times New Roman" w:cs="Times New Roman"/>
          <w:sz w:val="24"/>
          <w:szCs w:val="24"/>
        </w:rPr>
        <w:t>–</w:t>
      </w:r>
      <w:r w:rsidRPr="004D78E8">
        <w:rPr>
          <w:rFonts w:ascii="Times New Roman" w:hAnsi="Times New Roman" w:cs="Times New Roman"/>
          <w:sz w:val="24"/>
          <w:szCs w:val="24"/>
        </w:rPr>
        <w:t xml:space="preserve"> сучётом действующих норм и требований, удовлетворённости потребителей образовательных услуг качеством данных услуг.</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Заведующий </w:t>
      </w:r>
      <w:r>
        <w:rPr>
          <w:rFonts w:ascii="Times New Roman" w:hAnsi="Times New Roman" w:cs="Times New Roman"/>
          <w:sz w:val="24"/>
          <w:szCs w:val="24"/>
        </w:rPr>
        <w:t>Учреждением</w:t>
      </w:r>
      <w:r w:rsidRPr="004D78E8">
        <w:rPr>
          <w:rFonts w:ascii="Times New Roman" w:hAnsi="Times New Roman" w:cs="Times New Roman"/>
          <w:sz w:val="24"/>
          <w:szCs w:val="24"/>
        </w:rPr>
        <w:t xml:space="preserve">  формирует и утверждает штатное расписание </w:t>
      </w:r>
      <w:r>
        <w:rPr>
          <w:rFonts w:ascii="Times New Roman" w:hAnsi="Times New Roman" w:cs="Times New Roman"/>
          <w:sz w:val="24"/>
          <w:szCs w:val="24"/>
        </w:rPr>
        <w:t>учреждения</w:t>
      </w:r>
      <w:r w:rsidRPr="004D78E8">
        <w:rPr>
          <w:rFonts w:ascii="Times New Roman" w:hAnsi="Times New Roman" w:cs="Times New Roman"/>
          <w:sz w:val="24"/>
          <w:szCs w:val="24"/>
        </w:rPr>
        <w:t xml:space="preserve"> и тарификационный список в пределах  фонда оплаты труда.</w:t>
      </w:r>
    </w:p>
    <w:p w:rsidR="004738CF" w:rsidRPr="004D78E8" w:rsidRDefault="004738CF" w:rsidP="004738CF">
      <w:pPr>
        <w:pStyle w:val="ConsPlusNormal"/>
        <w:ind w:firstLine="540"/>
        <w:jc w:val="both"/>
        <w:rPr>
          <w:rFonts w:ascii="Times New Roman" w:hAnsi="Times New Roman" w:cs="Times New Roman"/>
          <w:sz w:val="24"/>
          <w:szCs w:val="24"/>
        </w:rPr>
      </w:pPr>
    </w:p>
    <w:p w:rsidR="004738CF" w:rsidRPr="00CA7019" w:rsidRDefault="004738CF" w:rsidP="004738CF">
      <w:pPr>
        <w:numPr>
          <w:ilvl w:val="0"/>
          <w:numId w:val="3"/>
        </w:numPr>
        <w:shd w:val="clear" w:color="auto" w:fill="FFFFFF"/>
        <w:autoSpaceDE w:val="0"/>
        <w:autoSpaceDN w:val="0"/>
        <w:adjustRightInd w:val="0"/>
        <w:jc w:val="center"/>
        <w:rPr>
          <w:b/>
          <w:bCs/>
        </w:rPr>
      </w:pPr>
      <w:r w:rsidRPr="00CA7019">
        <w:rPr>
          <w:b/>
          <w:bCs/>
        </w:rPr>
        <w:t xml:space="preserve">Распределение фонда оплаты труда </w:t>
      </w:r>
      <w:r>
        <w:rPr>
          <w:b/>
          <w:bCs/>
        </w:rPr>
        <w:t>Учреждения</w:t>
      </w:r>
      <w:r w:rsidRPr="00CA7019">
        <w:rPr>
          <w:b/>
          <w:bCs/>
        </w:rPr>
        <w:t>.</w:t>
      </w:r>
    </w:p>
    <w:p w:rsidR="004738CF"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 xml:space="preserve">В части фонда оплаты труда на педагогический персонал </w:t>
      </w:r>
      <w:r>
        <w:rPr>
          <w:rFonts w:ascii="Times New Roman" w:hAnsi="Times New Roman" w:cs="Times New Roman"/>
          <w:sz w:val="24"/>
          <w:szCs w:val="24"/>
        </w:rPr>
        <w:t>Учреждения</w:t>
      </w:r>
      <w:r w:rsidRPr="004D78E8">
        <w:rPr>
          <w:rFonts w:ascii="Times New Roman" w:hAnsi="Times New Roman" w:cs="Times New Roman"/>
          <w:sz w:val="24"/>
          <w:szCs w:val="24"/>
        </w:rPr>
        <w:t>самостоятельно определяет объем средств в общем объеме средств, рассчитанном на основании  норматива расходовн</w:t>
      </w:r>
      <w:r>
        <w:rPr>
          <w:rFonts w:ascii="Times New Roman" w:hAnsi="Times New Roman" w:cs="Times New Roman"/>
          <w:sz w:val="24"/>
          <w:szCs w:val="24"/>
        </w:rPr>
        <w:t xml:space="preserve">а </w:t>
      </w:r>
      <w:r w:rsidRPr="004D78E8">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коэффициента, доведенного до организации, доли на прочие учебные расходы (в соответствии с методическими рекомендациями, разработанными на региональном уровне).</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 Фонд оплаты труда </w:t>
      </w:r>
      <w:r w:rsidRPr="004D78E8">
        <w:rPr>
          <w:rFonts w:ascii="Times New Roman" w:hAnsi="Times New Roman" w:cs="Times New Roman"/>
          <w:sz w:val="24"/>
          <w:szCs w:val="24"/>
        </w:rPr>
        <w:t>педагогического персонала состоит из базовой части (</w:t>
      </w:r>
      <w:proofErr w:type="spellStart"/>
      <w:r w:rsidRPr="004D78E8">
        <w:rPr>
          <w:rFonts w:ascii="Times New Roman" w:hAnsi="Times New Roman" w:cs="Times New Roman"/>
          <w:sz w:val="24"/>
          <w:szCs w:val="24"/>
        </w:rPr>
        <w:t>ФОТб</w:t>
      </w:r>
      <w:proofErr w:type="spellEnd"/>
      <w:r w:rsidRPr="004D78E8">
        <w:rPr>
          <w:rFonts w:ascii="Times New Roman" w:hAnsi="Times New Roman" w:cs="Times New Roman"/>
          <w:sz w:val="24"/>
          <w:szCs w:val="24"/>
        </w:rPr>
        <w:t>) и стимулирующей части (</w:t>
      </w:r>
      <w:proofErr w:type="spellStart"/>
      <w:r w:rsidRPr="004D78E8">
        <w:rPr>
          <w:rFonts w:ascii="Times New Roman" w:hAnsi="Times New Roman" w:cs="Times New Roman"/>
          <w:sz w:val="24"/>
          <w:szCs w:val="24"/>
        </w:rPr>
        <w:t>ФОТст</w:t>
      </w:r>
      <w:proofErr w:type="spellEnd"/>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ФОТ </w:t>
      </w:r>
      <w:proofErr w:type="spellStart"/>
      <w:r w:rsidRPr="004D78E8">
        <w:rPr>
          <w:rFonts w:ascii="Times New Roman" w:hAnsi="Times New Roman" w:cs="Times New Roman"/>
          <w:sz w:val="24"/>
          <w:szCs w:val="24"/>
        </w:rPr>
        <w:t>пед</w:t>
      </w:r>
      <w:proofErr w:type="spellEnd"/>
      <w:r w:rsidRPr="004D78E8">
        <w:rPr>
          <w:rFonts w:ascii="Times New Roman" w:hAnsi="Times New Roman" w:cs="Times New Roman"/>
          <w:sz w:val="24"/>
          <w:szCs w:val="24"/>
        </w:rPr>
        <w:t xml:space="preserve">. пер. = </w:t>
      </w:r>
      <w:proofErr w:type="spellStart"/>
      <w:r w:rsidRPr="004D78E8">
        <w:rPr>
          <w:rFonts w:ascii="Times New Roman" w:hAnsi="Times New Roman" w:cs="Times New Roman"/>
          <w:sz w:val="24"/>
          <w:szCs w:val="24"/>
        </w:rPr>
        <w:t>ФОТб</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ФОТст</w:t>
      </w:r>
      <w:proofErr w:type="spellEnd"/>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Объем стимулирующей части определяется по формуле: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ФОТст</w:t>
      </w:r>
      <w:proofErr w:type="spellEnd"/>
      <w:r w:rsidRPr="004D78E8">
        <w:rPr>
          <w:rFonts w:ascii="Times New Roman" w:hAnsi="Times New Roman" w:cs="Times New Roman"/>
          <w:sz w:val="24"/>
          <w:szCs w:val="24"/>
        </w:rPr>
        <w:t xml:space="preserve"> = ФОТ </w:t>
      </w:r>
      <w:proofErr w:type="spellStart"/>
      <w:r w:rsidRPr="004D78E8">
        <w:rPr>
          <w:rFonts w:ascii="Times New Roman" w:hAnsi="Times New Roman" w:cs="Times New Roman"/>
          <w:sz w:val="24"/>
          <w:szCs w:val="24"/>
        </w:rPr>
        <w:t>пед</w:t>
      </w:r>
      <w:proofErr w:type="spellEnd"/>
      <w:r w:rsidRPr="004D78E8">
        <w:rPr>
          <w:rFonts w:ascii="Times New Roman" w:hAnsi="Times New Roman" w:cs="Times New Roman"/>
          <w:sz w:val="24"/>
          <w:szCs w:val="24"/>
        </w:rPr>
        <w:t xml:space="preserve">. </w:t>
      </w:r>
      <w:proofErr w:type="spellStart"/>
      <w:r w:rsidRPr="004D78E8">
        <w:rPr>
          <w:rFonts w:ascii="Times New Roman" w:hAnsi="Times New Roman" w:cs="Times New Roman"/>
          <w:sz w:val="24"/>
          <w:szCs w:val="24"/>
        </w:rPr>
        <w:t>пер.xДс</w:t>
      </w:r>
      <w:proofErr w:type="spellEnd"/>
      <w:r w:rsidRPr="004D78E8">
        <w:rPr>
          <w:rFonts w:ascii="Times New Roman" w:hAnsi="Times New Roman" w:cs="Times New Roman"/>
          <w:sz w:val="24"/>
          <w:szCs w:val="24"/>
        </w:rPr>
        <w:t>, где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Дс</w:t>
      </w:r>
      <w:proofErr w:type="spellEnd"/>
      <w:r>
        <w:rPr>
          <w:rFonts w:ascii="Times New Roman" w:hAnsi="Times New Roman" w:cs="Times New Roman"/>
          <w:sz w:val="24"/>
          <w:szCs w:val="24"/>
        </w:rPr>
        <w:t>–</w:t>
      </w:r>
      <w:r w:rsidRPr="004D78E8">
        <w:rPr>
          <w:rFonts w:ascii="Times New Roman" w:hAnsi="Times New Roman" w:cs="Times New Roman"/>
          <w:sz w:val="24"/>
          <w:szCs w:val="24"/>
        </w:rPr>
        <w:t xml:space="preserve"> доля  стимулирующей части  ФОТ </w:t>
      </w:r>
      <w:proofErr w:type="spellStart"/>
      <w:r w:rsidRPr="004D78E8">
        <w:rPr>
          <w:rFonts w:ascii="Times New Roman" w:hAnsi="Times New Roman" w:cs="Times New Roman"/>
          <w:sz w:val="24"/>
          <w:szCs w:val="24"/>
        </w:rPr>
        <w:t>пед</w:t>
      </w:r>
      <w:proofErr w:type="spellEnd"/>
      <w:r w:rsidRPr="004D78E8">
        <w:rPr>
          <w:rFonts w:ascii="Times New Roman" w:hAnsi="Times New Roman" w:cs="Times New Roman"/>
          <w:sz w:val="24"/>
          <w:szCs w:val="24"/>
        </w:rPr>
        <w:t xml:space="preserve">. пер.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Значение  </w:t>
      </w:r>
      <w:proofErr w:type="spellStart"/>
      <w:r w:rsidRPr="004D78E8">
        <w:rPr>
          <w:rFonts w:ascii="Times New Roman" w:hAnsi="Times New Roman" w:cs="Times New Roman"/>
          <w:sz w:val="24"/>
          <w:szCs w:val="24"/>
        </w:rPr>
        <w:t>Дс</w:t>
      </w:r>
      <w:proofErr w:type="spellEnd"/>
      <w:r w:rsidRPr="004D78E8">
        <w:rPr>
          <w:rFonts w:ascii="Times New Roman" w:hAnsi="Times New Roman" w:cs="Times New Roman"/>
          <w:sz w:val="24"/>
          <w:szCs w:val="24"/>
        </w:rPr>
        <w:t xml:space="preserve"> определяется организацией  самостоятельно в пределах выделенного фонда.</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Базовая часть фонда оплаты труда для педагогического персонала (</w:t>
      </w:r>
      <w:proofErr w:type="spellStart"/>
      <w:r w:rsidRPr="004D78E8">
        <w:rPr>
          <w:rFonts w:ascii="Times New Roman" w:hAnsi="Times New Roman" w:cs="Times New Roman"/>
          <w:sz w:val="24"/>
          <w:szCs w:val="24"/>
        </w:rPr>
        <w:t>ФОТпп</w:t>
      </w:r>
      <w:proofErr w:type="spellEnd"/>
      <w:r w:rsidRPr="004D78E8">
        <w:rPr>
          <w:rFonts w:ascii="Times New Roman" w:hAnsi="Times New Roman" w:cs="Times New Roman"/>
          <w:sz w:val="24"/>
          <w:szCs w:val="24"/>
        </w:rPr>
        <w:t>), состоит из общей части (</w:t>
      </w:r>
      <w:proofErr w:type="spellStart"/>
      <w:r w:rsidRPr="004D78E8">
        <w:rPr>
          <w:rFonts w:ascii="Times New Roman" w:hAnsi="Times New Roman" w:cs="Times New Roman"/>
          <w:sz w:val="24"/>
          <w:szCs w:val="24"/>
        </w:rPr>
        <w:t>ФОТо</w:t>
      </w:r>
      <w:proofErr w:type="spellEnd"/>
      <w:r w:rsidRPr="004D78E8">
        <w:rPr>
          <w:rFonts w:ascii="Times New Roman" w:hAnsi="Times New Roman" w:cs="Times New Roman"/>
          <w:sz w:val="24"/>
          <w:szCs w:val="24"/>
        </w:rPr>
        <w:t>) и гарантированной части (</w:t>
      </w:r>
      <w:proofErr w:type="spellStart"/>
      <w:r w:rsidRPr="004D78E8">
        <w:rPr>
          <w:rFonts w:ascii="Times New Roman" w:hAnsi="Times New Roman" w:cs="Times New Roman"/>
          <w:sz w:val="24"/>
          <w:szCs w:val="24"/>
        </w:rPr>
        <w:t>ФОТг</w:t>
      </w:r>
      <w:proofErr w:type="spellEnd"/>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lastRenderedPageBreak/>
        <w:t>ФОТпп</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ФОТо</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ФОТг</w:t>
      </w:r>
      <w:proofErr w:type="spellEnd"/>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Объем гарантированной части определяется по формуле: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ФОТг</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ФОТпп</w:t>
      </w:r>
      <w:proofErr w:type="spellEnd"/>
      <w:r w:rsidRPr="004D78E8">
        <w:rPr>
          <w:rFonts w:ascii="Times New Roman" w:hAnsi="Times New Roman" w:cs="Times New Roman"/>
          <w:sz w:val="24"/>
          <w:szCs w:val="24"/>
        </w:rPr>
        <w:t xml:space="preserve"> x </w:t>
      </w:r>
      <w:proofErr w:type="spellStart"/>
      <w:r w:rsidRPr="004D78E8">
        <w:rPr>
          <w:rFonts w:ascii="Times New Roman" w:hAnsi="Times New Roman" w:cs="Times New Roman"/>
          <w:sz w:val="24"/>
          <w:szCs w:val="24"/>
        </w:rPr>
        <w:t>Дг</w:t>
      </w:r>
      <w:proofErr w:type="spellEnd"/>
      <w:r w:rsidRPr="004D78E8">
        <w:rPr>
          <w:rFonts w:ascii="Times New Roman" w:hAnsi="Times New Roman" w:cs="Times New Roman"/>
          <w:sz w:val="24"/>
          <w:szCs w:val="24"/>
        </w:rPr>
        <w:t>, где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Дг</w:t>
      </w:r>
      <w:proofErr w:type="spellEnd"/>
      <w:r>
        <w:rPr>
          <w:rFonts w:ascii="Times New Roman" w:hAnsi="Times New Roman" w:cs="Times New Roman"/>
          <w:sz w:val="24"/>
          <w:szCs w:val="24"/>
        </w:rPr>
        <w:t>–</w:t>
      </w:r>
      <w:r w:rsidRPr="004D78E8">
        <w:rPr>
          <w:rFonts w:ascii="Times New Roman" w:hAnsi="Times New Roman" w:cs="Times New Roman"/>
          <w:sz w:val="24"/>
          <w:szCs w:val="24"/>
        </w:rPr>
        <w:t xml:space="preserve"> доля гарантированной части </w:t>
      </w:r>
      <w:proofErr w:type="spellStart"/>
      <w:r w:rsidRPr="004D78E8">
        <w:rPr>
          <w:rFonts w:ascii="Times New Roman" w:hAnsi="Times New Roman" w:cs="Times New Roman"/>
          <w:sz w:val="24"/>
          <w:szCs w:val="24"/>
        </w:rPr>
        <w:t>ФОТпп</w:t>
      </w:r>
      <w:proofErr w:type="spellEnd"/>
      <w:r w:rsidRPr="004D78E8">
        <w:rPr>
          <w:rFonts w:ascii="Times New Roman" w:hAnsi="Times New Roman" w:cs="Times New Roman"/>
          <w:sz w:val="24"/>
          <w:szCs w:val="24"/>
        </w:rPr>
        <w:t xml:space="preserve">. Рекомендуемое значение </w:t>
      </w:r>
      <w:proofErr w:type="spellStart"/>
      <w:r w:rsidRPr="004D78E8">
        <w:rPr>
          <w:rFonts w:ascii="Times New Roman" w:hAnsi="Times New Roman" w:cs="Times New Roman"/>
          <w:sz w:val="24"/>
          <w:szCs w:val="24"/>
        </w:rPr>
        <w:t>Дг</w:t>
      </w:r>
      <w:proofErr w:type="spellEnd"/>
      <w:r w:rsidRPr="004D78E8">
        <w:rPr>
          <w:rFonts w:ascii="Times New Roman" w:hAnsi="Times New Roman" w:cs="Times New Roman"/>
          <w:sz w:val="24"/>
          <w:szCs w:val="24"/>
        </w:rPr>
        <w:t xml:space="preserve"> - до 30 процентов. Значение </w:t>
      </w:r>
      <w:proofErr w:type="spellStart"/>
      <w:r w:rsidRPr="004D78E8">
        <w:rPr>
          <w:rFonts w:ascii="Times New Roman" w:hAnsi="Times New Roman" w:cs="Times New Roman"/>
          <w:sz w:val="24"/>
          <w:szCs w:val="24"/>
        </w:rPr>
        <w:t>Дг</w:t>
      </w:r>
      <w:proofErr w:type="spellEnd"/>
      <w:r w:rsidRPr="004D78E8">
        <w:rPr>
          <w:rFonts w:ascii="Times New Roman" w:hAnsi="Times New Roman" w:cs="Times New Roman"/>
          <w:sz w:val="24"/>
          <w:szCs w:val="24"/>
        </w:rPr>
        <w:t xml:space="preserve"> устанавливается дошкольной образовательной организацией самостоятельно.</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 Базовая часть фонда оплаты труда обеспечивает гарантированную заработную плату педагогических работников.</w:t>
      </w:r>
    </w:p>
    <w:p w:rsidR="004738CF" w:rsidRDefault="004738CF" w:rsidP="004738CF">
      <w:pPr>
        <w:pStyle w:val="ConsPlusNormal"/>
        <w:ind w:firstLine="0"/>
        <w:jc w:val="both"/>
        <w:rPr>
          <w:rFonts w:ascii="Times New Roman" w:hAnsi="Times New Roman" w:cs="Times New Roman"/>
          <w:sz w:val="24"/>
          <w:szCs w:val="24"/>
        </w:rPr>
      </w:pPr>
    </w:p>
    <w:p w:rsidR="004738CF" w:rsidRPr="004D78E8" w:rsidRDefault="004738CF" w:rsidP="004738CF">
      <w:pPr>
        <w:pStyle w:val="ConsPlusNormal"/>
        <w:numPr>
          <w:ilvl w:val="0"/>
          <w:numId w:val="3"/>
        </w:numPr>
        <w:jc w:val="center"/>
        <w:rPr>
          <w:rFonts w:ascii="Times New Roman" w:hAnsi="Times New Roman" w:cs="Times New Roman"/>
          <w:b/>
          <w:bCs/>
          <w:sz w:val="24"/>
          <w:szCs w:val="24"/>
        </w:rPr>
      </w:pPr>
      <w:r w:rsidRPr="004D78E8">
        <w:rPr>
          <w:rFonts w:ascii="Times New Roman" w:hAnsi="Times New Roman" w:cs="Times New Roman"/>
          <w:b/>
          <w:bCs/>
          <w:sz w:val="24"/>
          <w:szCs w:val="24"/>
        </w:rPr>
        <w:t>Расчет оплаты труда педагогических работников</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 xml:space="preserve">Оплата труда педагогических работников </w:t>
      </w:r>
      <w:r>
        <w:rPr>
          <w:rFonts w:ascii="Times New Roman" w:hAnsi="Times New Roman" w:cs="Times New Roman"/>
          <w:sz w:val="24"/>
          <w:szCs w:val="24"/>
        </w:rPr>
        <w:t>Учреждения</w:t>
      </w:r>
      <w:r w:rsidRPr="004D78E8">
        <w:rPr>
          <w:rFonts w:ascii="Times New Roman" w:hAnsi="Times New Roman" w:cs="Times New Roman"/>
          <w:sz w:val="24"/>
          <w:szCs w:val="24"/>
        </w:rPr>
        <w:t xml:space="preserve"> рассчитывается исходя из базового оклада,  (приложение №</w:t>
      </w:r>
      <w:r>
        <w:rPr>
          <w:rFonts w:ascii="Times New Roman" w:hAnsi="Times New Roman" w:cs="Times New Roman"/>
          <w:sz w:val="24"/>
          <w:szCs w:val="24"/>
        </w:rPr>
        <w:t>1</w:t>
      </w:r>
      <w:r w:rsidRPr="004D78E8">
        <w:rPr>
          <w:rFonts w:ascii="Times New Roman" w:hAnsi="Times New Roman" w:cs="Times New Roman"/>
          <w:sz w:val="24"/>
          <w:szCs w:val="24"/>
        </w:rPr>
        <w:t>), с применением гарантированных выплат (приложение №</w:t>
      </w:r>
      <w:r>
        <w:rPr>
          <w:rFonts w:ascii="Times New Roman" w:hAnsi="Times New Roman" w:cs="Times New Roman"/>
          <w:sz w:val="24"/>
          <w:szCs w:val="24"/>
        </w:rPr>
        <w:t>2</w:t>
      </w:r>
      <w:r w:rsidRPr="004D78E8">
        <w:rPr>
          <w:rFonts w:ascii="Times New Roman" w:hAnsi="Times New Roman" w:cs="Times New Roman"/>
          <w:sz w:val="24"/>
          <w:szCs w:val="24"/>
        </w:rPr>
        <w:t xml:space="preserve">) и стимулирующих выплат  согласно коэффициентам по следующей формуле: </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proofErr w:type="gramStart"/>
      <w:r w:rsidRPr="004D78E8">
        <w:rPr>
          <w:rFonts w:ascii="Times New Roman" w:hAnsi="Times New Roman" w:cs="Times New Roman"/>
          <w:sz w:val="24"/>
          <w:szCs w:val="24"/>
        </w:rPr>
        <w:t>Зп.восп</w:t>
      </w:r>
      <w:proofErr w:type="spellEnd"/>
      <w:proofErr w:type="gramEnd"/>
      <w:r w:rsidRPr="004D78E8">
        <w:rPr>
          <w:rFonts w:ascii="Times New Roman" w:hAnsi="Times New Roman" w:cs="Times New Roman"/>
          <w:sz w:val="24"/>
          <w:szCs w:val="24"/>
        </w:rPr>
        <w:t xml:space="preserve">.= (О баз.восп.*К </w:t>
      </w:r>
      <w:proofErr w:type="spellStart"/>
      <w:r w:rsidRPr="004D78E8">
        <w:rPr>
          <w:rFonts w:ascii="Times New Roman" w:hAnsi="Times New Roman" w:cs="Times New Roman"/>
          <w:sz w:val="24"/>
          <w:szCs w:val="24"/>
        </w:rPr>
        <w:t>попр</w:t>
      </w:r>
      <w:proofErr w:type="spellEnd"/>
      <w:r w:rsidRPr="004D78E8">
        <w:rPr>
          <w:rFonts w:ascii="Times New Roman" w:hAnsi="Times New Roman" w:cs="Times New Roman"/>
          <w:sz w:val="24"/>
          <w:szCs w:val="24"/>
        </w:rPr>
        <w:t>. на контингент*(1+К1+К2))+С, где</w:t>
      </w:r>
    </w:p>
    <w:p w:rsidR="009A2879"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О </w:t>
      </w:r>
      <w:proofErr w:type="spellStart"/>
      <w:proofErr w:type="gramStart"/>
      <w:r w:rsidRPr="004D78E8">
        <w:rPr>
          <w:rFonts w:ascii="Times New Roman" w:hAnsi="Times New Roman" w:cs="Times New Roman"/>
          <w:sz w:val="24"/>
          <w:szCs w:val="24"/>
        </w:rPr>
        <w:t>баз.восп</w:t>
      </w:r>
      <w:proofErr w:type="spellEnd"/>
      <w:proofErr w:type="gramEnd"/>
      <w:r w:rsidRPr="004D78E8">
        <w:rPr>
          <w:rFonts w:ascii="Times New Roman" w:hAnsi="Times New Roman" w:cs="Times New Roman"/>
          <w:sz w:val="24"/>
          <w:szCs w:val="24"/>
        </w:rPr>
        <w:t xml:space="preserve">. - базовый оклад  воспитателей,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 </w:t>
      </w:r>
      <w:proofErr w:type="spellStart"/>
      <w:r w:rsidRPr="004D78E8">
        <w:rPr>
          <w:rFonts w:ascii="Times New Roman" w:hAnsi="Times New Roman" w:cs="Times New Roman"/>
          <w:sz w:val="24"/>
          <w:szCs w:val="24"/>
        </w:rPr>
        <w:t>попр</w:t>
      </w:r>
      <w:proofErr w:type="spellEnd"/>
      <w:r w:rsidRPr="004D78E8">
        <w:rPr>
          <w:rFonts w:ascii="Times New Roman" w:hAnsi="Times New Roman" w:cs="Times New Roman"/>
          <w:sz w:val="24"/>
          <w:szCs w:val="24"/>
        </w:rPr>
        <w:t xml:space="preserve">. на контингент - поправочный коэффициент на контингент.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Расчет поправочного коэффициента* на контингент:  </w:t>
      </w:r>
    </w:p>
    <w:p w:rsidR="004738CF" w:rsidRPr="004D78E8" w:rsidRDefault="004738CF" w:rsidP="004738CF">
      <w:pPr>
        <w:pStyle w:val="ConsPlusNormal"/>
        <w:ind w:firstLine="0"/>
        <w:jc w:val="both"/>
        <w:rPr>
          <w:rFonts w:ascii="Times New Roman" w:hAnsi="Times New Roman" w:cs="Times New Roman"/>
          <w:b/>
          <w:bCs/>
          <w:sz w:val="24"/>
          <w:szCs w:val="24"/>
        </w:rPr>
      </w:pPr>
      <w:r w:rsidRPr="004D78E8">
        <w:rPr>
          <w:rFonts w:ascii="Times New Roman" w:hAnsi="Times New Roman" w:cs="Times New Roman"/>
          <w:b/>
          <w:bCs/>
          <w:sz w:val="24"/>
          <w:szCs w:val="24"/>
        </w:rPr>
        <w:t xml:space="preserve">численность контингента по списочному составу в группе  надату тарификации </w:t>
      </w:r>
    </w:p>
    <w:p w:rsidR="004738CF" w:rsidRPr="004D78E8" w:rsidRDefault="004738CF" w:rsidP="004738CF">
      <w:pPr>
        <w:pStyle w:val="ConsPlusNormal"/>
        <w:ind w:firstLine="0"/>
        <w:jc w:val="both"/>
        <w:rPr>
          <w:rFonts w:ascii="Times New Roman" w:hAnsi="Times New Roman" w:cs="Times New Roman"/>
          <w:b/>
          <w:bCs/>
          <w:sz w:val="24"/>
          <w:szCs w:val="24"/>
        </w:rPr>
      </w:pPr>
      <w:r w:rsidRPr="004D78E8">
        <w:rPr>
          <w:rFonts w:ascii="Times New Roman" w:hAnsi="Times New Roman" w:cs="Times New Roman"/>
          <w:b/>
          <w:bCs/>
          <w:sz w:val="24"/>
          <w:szCs w:val="24"/>
        </w:rPr>
        <w:t xml:space="preserve">К= нормативное </w:t>
      </w:r>
      <w:proofErr w:type="gramStart"/>
      <w:r w:rsidRPr="004D78E8">
        <w:rPr>
          <w:rFonts w:ascii="Times New Roman" w:hAnsi="Times New Roman" w:cs="Times New Roman"/>
          <w:b/>
          <w:bCs/>
          <w:sz w:val="24"/>
          <w:szCs w:val="24"/>
        </w:rPr>
        <w:t xml:space="preserve">комплектование  </w:t>
      </w:r>
      <w:r>
        <w:rPr>
          <w:rFonts w:ascii="Times New Roman" w:hAnsi="Times New Roman" w:cs="Times New Roman"/>
          <w:b/>
          <w:bCs/>
          <w:sz w:val="24"/>
          <w:szCs w:val="24"/>
        </w:rPr>
        <w:t>группы</w:t>
      </w:r>
      <w:proofErr w:type="gramEnd"/>
      <w:r>
        <w:rPr>
          <w:rFonts w:ascii="Times New Roman" w:hAnsi="Times New Roman" w:cs="Times New Roman"/>
          <w:b/>
          <w:bCs/>
          <w:sz w:val="24"/>
          <w:szCs w:val="24"/>
        </w:rPr>
        <w:t xml:space="preserve"> в соответствии с  СанПиН.</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В случае если величина поправочного коэффициента ниже 1, токоэффициент устанавливается  на уровне 1.</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Нормативное комплектование устанавливается  в соответствии с паспортом БТИ каждой дошкольной организации и в соответствии с </w:t>
      </w:r>
      <w:proofErr w:type="spellStart"/>
      <w:r w:rsidRPr="004D78E8">
        <w:rPr>
          <w:rFonts w:ascii="Times New Roman" w:hAnsi="Times New Roman" w:cs="Times New Roman"/>
          <w:sz w:val="24"/>
          <w:szCs w:val="24"/>
        </w:rPr>
        <w:t>СанПин</w:t>
      </w:r>
      <w:proofErr w:type="spellEnd"/>
      <w:r w:rsidRPr="004D78E8">
        <w:rPr>
          <w:rFonts w:ascii="Times New Roman" w:hAnsi="Times New Roman" w:cs="Times New Roman"/>
          <w:sz w:val="24"/>
          <w:szCs w:val="24"/>
        </w:rPr>
        <w:t>,  рассчитывается исходя из площади групповой (игровой) комнаты на одного ребенка в зависимости  от возраста.</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Формула для расчета заработной платы прочих педагогических работников:  </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proofErr w:type="gramStart"/>
      <w:r w:rsidRPr="004D78E8">
        <w:rPr>
          <w:rFonts w:ascii="Times New Roman" w:hAnsi="Times New Roman" w:cs="Times New Roman"/>
          <w:sz w:val="24"/>
          <w:szCs w:val="24"/>
        </w:rPr>
        <w:t>Зп.пед</w:t>
      </w:r>
      <w:proofErr w:type="spellEnd"/>
      <w:proofErr w:type="gramEnd"/>
      <w:r w:rsidRPr="004D78E8">
        <w:rPr>
          <w:rFonts w:ascii="Times New Roman" w:hAnsi="Times New Roman" w:cs="Times New Roman"/>
          <w:sz w:val="24"/>
          <w:szCs w:val="24"/>
        </w:rPr>
        <w:t xml:space="preserve">.= (О </w:t>
      </w:r>
      <w:proofErr w:type="spellStart"/>
      <w:r w:rsidRPr="004D78E8">
        <w:rPr>
          <w:rFonts w:ascii="Times New Roman" w:hAnsi="Times New Roman" w:cs="Times New Roman"/>
          <w:sz w:val="24"/>
          <w:szCs w:val="24"/>
        </w:rPr>
        <w:t>баз.пед</w:t>
      </w:r>
      <w:proofErr w:type="spellEnd"/>
      <w:r w:rsidRPr="004D78E8">
        <w:rPr>
          <w:rFonts w:ascii="Times New Roman" w:hAnsi="Times New Roman" w:cs="Times New Roman"/>
          <w:sz w:val="24"/>
          <w:szCs w:val="24"/>
        </w:rPr>
        <w:t xml:space="preserve">. х </w:t>
      </w:r>
      <w:proofErr w:type="spellStart"/>
      <w:r w:rsidRPr="004D78E8">
        <w:rPr>
          <w:rFonts w:ascii="Times New Roman" w:hAnsi="Times New Roman" w:cs="Times New Roman"/>
          <w:sz w:val="24"/>
          <w:szCs w:val="24"/>
        </w:rPr>
        <w:t>Кпопр</w:t>
      </w:r>
      <w:proofErr w:type="spellEnd"/>
      <w:r w:rsidRPr="004D78E8">
        <w:rPr>
          <w:rFonts w:ascii="Times New Roman" w:hAnsi="Times New Roman" w:cs="Times New Roman"/>
          <w:sz w:val="24"/>
          <w:szCs w:val="24"/>
        </w:rPr>
        <w:t>. на контингент х (1+К1+К2))+С, где</w:t>
      </w:r>
    </w:p>
    <w:p w:rsidR="004738CF" w:rsidRPr="004D78E8" w:rsidRDefault="004738CF" w:rsidP="00473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w:t>
      </w:r>
      <w:proofErr w:type="spellStart"/>
      <w:proofErr w:type="gramStart"/>
      <w:r>
        <w:rPr>
          <w:rFonts w:ascii="Times New Roman" w:hAnsi="Times New Roman" w:cs="Times New Roman"/>
          <w:sz w:val="24"/>
          <w:szCs w:val="24"/>
        </w:rPr>
        <w:t>баз.пед</w:t>
      </w:r>
      <w:proofErr w:type="spellEnd"/>
      <w:proofErr w:type="gramEnd"/>
      <w:r>
        <w:rPr>
          <w:rFonts w:ascii="Times New Roman" w:hAnsi="Times New Roman" w:cs="Times New Roman"/>
          <w:sz w:val="24"/>
          <w:szCs w:val="24"/>
        </w:rPr>
        <w:t xml:space="preserve">. – </w:t>
      </w:r>
      <w:r w:rsidRPr="004D78E8">
        <w:rPr>
          <w:rFonts w:ascii="Times New Roman" w:hAnsi="Times New Roman" w:cs="Times New Roman"/>
          <w:sz w:val="24"/>
          <w:szCs w:val="24"/>
        </w:rPr>
        <w:t>базовый оклад  педагогических работников, установленный согласно   постановления (приложение №</w:t>
      </w:r>
      <w:r>
        <w:rPr>
          <w:rFonts w:ascii="Times New Roman" w:hAnsi="Times New Roman" w:cs="Times New Roman"/>
          <w:sz w:val="24"/>
          <w:szCs w:val="24"/>
        </w:rPr>
        <w:t>1</w:t>
      </w:r>
      <w:r w:rsidRPr="004D78E8">
        <w:rPr>
          <w:rFonts w:ascii="Times New Roman" w:hAnsi="Times New Roman" w:cs="Times New Roman"/>
          <w:sz w:val="24"/>
          <w:szCs w:val="24"/>
        </w:rPr>
        <w:t xml:space="preserve">).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 </w:t>
      </w:r>
      <w:proofErr w:type="spellStart"/>
      <w:r w:rsidRPr="004D78E8">
        <w:rPr>
          <w:rFonts w:ascii="Times New Roman" w:hAnsi="Times New Roman" w:cs="Times New Roman"/>
          <w:sz w:val="24"/>
          <w:szCs w:val="24"/>
        </w:rPr>
        <w:t>попр</w:t>
      </w:r>
      <w:proofErr w:type="spellEnd"/>
      <w:r w:rsidRPr="004D78E8">
        <w:rPr>
          <w:rFonts w:ascii="Times New Roman" w:hAnsi="Times New Roman" w:cs="Times New Roman"/>
          <w:sz w:val="24"/>
          <w:szCs w:val="24"/>
        </w:rPr>
        <w:t xml:space="preserve">. на контингент </w:t>
      </w:r>
      <w:r>
        <w:rPr>
          <w:rFonts w:ascii="Times New Roman" w:hAnsi="Times New Roman" w:cs="Times New Roman"/>
          <w:sz w:val="24"/>
          <w:szCs w:val="24"/>
        </w:rPr>
        <w:t>–</w:t>
      </w:r>
      <w:r w:rsidRPr="004D78E8">
        <w:rPr>
          <w:rFonts w:ascii="Times New Roman" w:hAnsi="Times New Roman" w:cs="Times New Roman"/>
          <w:sz w:val="24"/>
          <w:szCs w:val="24"/>
        </w:rPr>
        <w:t xml:space="preserve"> поправочный коэффициент на контингент.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Расчет поправочного коэффициента на контингент:  </w:t>
      </w:r>
    </w:p>
    <w:p w:rsidR="004738CF" w:rsidRPr="004D78E8" w:rsidRDefault="004738CF" w:rsidP="004738CF">
      <w:pPr>
        <w:pStyle w:val="ConsPlusNormal"/>
        <w:ind w:firstLine="540"/>
        <w:jc w:val="both"/>
        <w:rPr>
          <w:rFonts w:ascii="Times New Roman" w:hAnsi="Times New Roman" w:cs="Times New Roman"/>
          <w:b/>
          <w:bCs/>
          <w:sz w:val="24"/>
          <w:szCs w:val="24"/>
        </w:rPr>
      </w:pPr>
      <w:r w:rsidRPr="004D78E8">
        <w:rPr>
          <w:rFonts w:ascii="Times New Roman" w:hAnsi="Times New Roman" w:cs="Times New Roman"/>
          <w:b/>
          <w:bCs/>
          <w:sz w:val="24"/>
          <w:szCs w:val="24"/>
        </w:rPr>
        <w:t xml:space="preserve">численность контингента по списочному составу в целом по </w:t>
      </w:r>
      <w:r>
        <w:rPr>
          <w:rFonts w:ascii="Times New Roman" w:hAnsi="Times New Roman" w:cs="Times New Roman"/>
          <w:b/>
          <w:bCs/>
          <w:sz w:val="24"/>
          <w:szCs w:val="24"/>
        </w:rPr>
        <w:t>Учреждению</w:t>
      </w:r>
      <w:r w:rsidRPr="004D78E8">
        <w:rPr>
          <w:rFonts w:ascii="Times New Roman" w:hAnsi="Times New Roman" w:cs="Times New Roman"/>
          <w:b/>
          <w:bCs/>
          <w:sz w:val="24"/>
          <w:szCs w:val="24"/>
        </w:rPr>
        <w:t xml:space="preserve"> на дату тарификации </w:t>
      </w:r>
    </w:p>
    <w:p w:rsidR="004738CF" w:rsidRPr="004D78E8" w:rsidRDefault="004738CF" w:rsidP="004738CF">
      <w:pPr>
        <w:pStyle w:val="ConsPlusNormal"/>
        <w:ind w:firstLine="540"/>
        <w:jc w:val="both"/>
        <w:rPr>
          <w:rFonts w:ascii="Times New Roman" w:hAnsi="Times New Roman" w:cs="Times New Roman"/>
          <w:b/>
          <w:bCs/>
          <w:sz w:val="24"/>
          <w:szCs w:val="24"/>
        </w:rPr>
      </w:pPr>
      <w:r w:rsidRPr="004D78E8">
        <w:rPr>
          <w:rFonts w:ascii="Times New Roman" w:hAnsi="Times New Roman" w:cs="Times New Roman"/>
          <w:b/>
          <w:bCs/>
          <w:sz w:val="24"/>
          <w:szCs w:val="24"/>
        </w:rPr>
        <w:t xml:space="preserve">К= нормативное комплектование ДОО в соответствии </w:t>
      </w:r>
      <w:proofErr w:type="gramStart"/>
      <w:r w:rsidRPr="004D78E8">
        <w:rPr>
          <w:rFonts w:ascii="Times New Roman" w:hAnsi="Times New Roman" w:cs="Times New Roman"/>
          <w:b/>
          <w:bCs/>
          <w:sz w:val="24"/>
          <w:szCs w:val="24"/>
        </w:rPr>
        <w:t>с  СанПиН</w:t>
      </w:r>
      <w:proofErr w:type="gramEnd"/>
      <w:r w:rsidRPr="004D78E8">
        <w:rPr>
          <w:rFonts w:ascii="Times New Roman" w:hAnsi="Times New Roman" w:cs="Times New Roman"/>
          <w:b/>
          <w:bCs/>
          <w:sz w:val="24"/>
          <w:szCs w:val="24"/>
        </w:rPr>
        <w:t xml:space="preserve">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В случае если величина поправочного коэффициента ниже 1, то  коэффициент устанавливается  на уровне 1.</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К1 – специальные гарантированные </w:t>
      </w:r>
      <w:proofErr w:type="gramStart"/>
      <w:r w:rsidRPr="004D78E8">
        <w:rPr>
          <w:rFonts w:ascii="Times New Roman" w:hAnsi="Times New Roman" w:cs="Times New Roman"/>
          <w:sz w:val="24"/>
          <w:szCs w:val="24"/>
        </w:rPr>
        <w:t>надбавки ;</w:t>
      </w:r>
      <w:proofErr w:type="gramEnd"/>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К2 – специальные гарантированные надбавки молодым специалистам (приложение №</w:t>
      </w:r>
      <w:r>
        <w:rPr>
          <w:rFonts w:ascii="Times New Roman" w:hAnsi="Times New Roman" w:cs="Times New Roman"/>
          <w:sz w:val="24"/>
          <w:szCs w:val="24"/>
        </w:rPr>
        <w:t>2</w:t>
      </w:r>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С – </w:t>
      </w:r>
      <w:r w:rsidRPr="001B2235">
        <w:rPr>
          <w:rFonts w:ascii="Times New Roman" w:hAnsi="Times New Roman" w:cs="Times New Roman"/>
          <w:sz w:val="24"/>
          <w:szCs w:val="24"/>
        </w:rPr>
        <w:t>стимулирующие надбавки за наличие государственных, отраслевых наград</w:t>
      </w:r>
      <w:r w:rsidRPr="004D78E8">
        <w:rPr>
          <w:rFonts w:ascii="Times New Roman" w:hAnsi="Times New Roman" w:cs="Times New Roman"/>
          <w:sz w:val="24"/>
          <w:szCs w:val="24"/>
        </w:rPr>
        <w:t xml:space="preserve"> и за качество работы.</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Стимулирующие надбавки устанавливаются 2 раза в год на 01 сентября и 01 января  по основной должности и в соответствии с Положением по распределению стимулирующего фонда оплаты труда, разработанного в каждой дошкольной образовательной организации.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Для вновь принятых работников </w:t>
      </w:r>
      <w:r w:rsidRPr="004D78E8">
        <w:rPr>
          <w:rFonts w:ascii="Times New Roman" w:hAnsi="Times New Roman" w:cs="Times New Roman"/>
          <w:spacing w:val="2"/>
          <w:sz w:val="24"/>
          <w:szCs w:val="24"/>
        </w:rPr>
        <w:t>и работников, вышедших из отпуска по уходу за ребенком</w:t>
      </w:r>
      <w:r w:rsidRPr="004D78E8">
        <w:rPr>
          <w:rFonts w:ascii="Times New Roman" w:hAnsi="Times New Roman" w:cs="Times New Roman"/>
          <w:sz w:val="24"/>
          <w:szCs w:val="24"/>
        </w:rPr>
        <w:t xml:space="preserve">,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(экономия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w:t>
      </w:r>
      <w:r>
        <w:rPr>
          <w:rFonts w:ascii="Times New Roman" w:hAnsi="Times New Roman" w:cs="Times New Roman"/>
          <w:sz w:val="24"/>
          <w:szCs w:val="24"/>
        </w:rPr>
        <w:t>Учреждения</w:t>
      </w:r>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lastRenderedPageBreak/>
        <w:t xml:space="preserve">С учетом доукомплектования </w:t>
      </w:r>
      <w:r>
        <w:rPr>
          <w:rFonts w:ascii="Times New Roman" w:hAnsi="Times New Roman" w:cs="Times New Roman"/>
          <w:sz w:val="24"/>
          <w:szCs w:val="24"/>
        </w:rPr>
        <w:t>Учреждения</w:t>
      </w:r>
      <w:r w:rsidRPr="004D78E8">
        <w:rPr>
          <w:rFonts w:ascii="Times New Roman" w:hAnsi="Times New Roman" w:cs="Times New Roman"/>
          <w:sz w:val="24"/>
          <w:szCs w:val="24"/>
        </w:rPr>
        <w:t xml:space="preserve"> в течение года заработная плата педагогических работников должна пересчитываться  по состоянию на   01 сентября и 01 января. </w:t>
      </w:r>
    </w:p>
    <w:p w:rsidR="004738CF" w:rsidRPr="004D78E8" w:rsidRDefault="004738CF" w:rsidP="004738CF">
      <w:pPr>
        <w:pStyle w:val="ConsPlusNormal"/>
        <w:ind w:firstLine="540"/>
        <w:jc w:val="both"/>
        <w:rPr>
          <w:rFonts w:ascii="Times New Roman" w:hAnsi="Times New Roman" w:cs="Times New Roman"/>
          <w:b/>
          <w:bCs/>
          <w:sz w:val="24"/>
          <w:szCs w:val="24"/>
        </w:rPr>
      </w:pPr>
    </w:p>
    <w:p w:rsidR="004738CF" w:rsidRPr="004D78E8" w:rsidRDefault="004738CF" w:rsidP="004738CF">
      <w:pPr>
        <w:pStyle w:val="ConsPlusNormal"/>
        <w:numPr>
          <w:ilvl w:val="0"/>
          <w:numId w:val="3"/>
        </w:numPr>
        <w:jc w:val="center"/>
        <w:rPr>
          <w:rFonts w:ascii="Times New Roman" w:hAnsi="Times New Roman" w:cs="Times New Roman"/>
          <w:b/>
          <w:bCs/>
          <w:sz w:val="24"/>
          <w:szCs w:val="24"/>
        </w:rPr>
      </w:pPr>
      <w:r w:rsidRPr="004D78E8">
        <w:rPr>
          <w:rFonts w:ascii="Times New Roman" w:hAnsi="Times New Roman" w:cs="Times New Roman"/>
          <w:b/>
          <w:bCs/>
          <w:sz w:val="24"/>
          <w:szCs w:val="24"/>
        </w:rPr>
        <w:t>Расчет оплаты труда прочего персонала (учебно-вспомогательного, административно-хозяйственного, обслуживающего персонала)</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Оплата труда работников прочего персонала (учебно-вспомогательного, административно-хозяйственного, обслуживающего персонала)</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рассчитыва</w:t>
      </w:r>
      <w:r>
        <w:rPr>
          <w:rFonts w:ascii="Times New Roman" w:hAnsi="Times New Roman" w:cs="Times New Roman"/>
          <w:sz w:val="24"/>
          <w:szCs w:val="24"/>
        </w:rPr>
        <w:t xml:space="preserve">ется исходя из базового оклада </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Зп</w:t>
      </w:r>
      <w:proofErr w:type="spellEnd"/>
      <w:r w:rsidRPr="004D78E8">
        <w:rPr>
          <w:rFonts w:ascii="Times New Roman" w:hAnsi="Times New Roman" w:cs="Times New Roman"/>
          <w:sz w:val="24"/>
          <w:szCs w:val="24"/>
        </w:rPr>
        <w:t xml:space="preserve"> пр.= (О </w:t>
      </w:r>
      <w:proofErr w:type="spellStart"/>
      <w:r w:rsidRPr="004D78E8">
        <w:rPr>
          <w:rFonts w:ascii="Times New Roman" w:hAnsi="Times New Roman" w:cs="Times New Roman"/>
          <w:sz w:val="24"/>
          <w:szCs w:val="24"/>
        </w:rPr>
        <w:t>баз.пр</w:t>
      </w:r>
      <w:proofErr w:type="spellEnd"/>
      <w:r w:rsidRPr="004D78E8">
        <w:rPr>
          <w:rFonts w:ascii="Times New Roman" w:hAnsi="Times New Roman" w:cs="Times New Roman"/>
          <w:sz w:val="24"/>
          <w:szCs w:val="24"/>
        </w:rPr>
        <w:t>.*(1+ К2</w:t>
      </w:r>
      <w:proofErr w:type="gramStart"/>
      <w:r w:rsidRPr="004D78E8">
        <w:rPr>
          <w:rFonts w:ascii="Times New Roman" w:hAnsi="Times New Roman" w:cs="Times New Roman"/>
          <w:sz w:val="24"/>
          <w:szCs w:val="24"/>
        </w:rPr>
        <w:t>))+</w:t>
      </w:r>
      <w:proofErr w:type="gramEnd"/>
      <w:r w:rsidRPr="004D78E8">
        <w:rPr>
          <w:rFonts w:ascii="Times New Roman" w:hAnsi="Times New Roman" w:cs="Times New Roman"/>
          <w:sz w:val="24"/>
          <w:szCs w:val="24"/>
        </w:rPr>
        <w:t>С, где</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О </w:t>
      </w:r>
      <w:proofErr w:type="spellStart"/>
      <w:r w:rsidRPr="004D78E8">
        <w:rPr>
          <w:rFonts w:ascii="Times New Roman" w:hAnsi="Times New Roman" w:cs="Times New Roman"/>
          <w:sz w:val="24"/>
          <w:szCs w:val="24"/>
        </w:rPr>
        <w:t>баз.пр</w:t>
      </w:r>
      <w:proofErr w:type="spellEnd"/>
      <w:r w:rsidRPr="004D78E8">
        <w:rPr>
          <w:rFonts w:ascii="Times New Roman" w:hAnsi="Times New Roman" w:cs="Times New Roman"/>
          <w:sz w:val="24"/>
          <w:szCs w:val="24"/>
        </w:rPr>
        <w:t xml:space="preserve">. -  базовый </w:t>
      </w:r>
      <w:proofErr w:type="gramStart"/>
      <w:r w:rsidRPr="004D78E8">
        <w:rPr>
          <w:rFonts w:ascii="Times New Roman" w:hAnsi="Times New Roman" w:cs="Times New Roman"/>
          <w:sz w:val="24"/>
          <w:szCs w:val="24"/>
        </w:rPr>
        <w:t>оклад  прочего</w:t>
      </w:r>
      <w:proofErr w:type="gramEnd"/>
      <w:r w:rsidRPr="004D78E8">
        <w:rPr>
          <w:rFonts w:ascii="Times New Roman" w:hAnsi="Times New Roman" w:cs="Times New Roman"/>
          <w:sz w:val="24"/>
          <w:szCs w:val="24"/>
        </w:rPr>
        <w:t xml:space="preserve"> персонала.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К2 – специальные гарантированные </w:t>
      </w:r>
      <w:proofErr w:type="gramStart"/>
      <w:r w:rsidRPr="004D78E8">
        <w:rPr>
          <w:rFonts w:ascii="Times New Roman" w:hAnsi="Times New Roman" w:cs="Times New Roman"/>
          <w:sz w:val="24"/>
          <w:szCs w:val="24"/>
        </w:rPr>
        <w:t>надбавки ;</w:t>
      </w:r>
      <w:proofErr w:type="gramEnd"/>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С – стимулирующие надбавки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Стимулирующие надбавки устанавливаются по основной должности и в соответствии с Положением о распределении стимулирующего фонда оплаты труда.  </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 xml:space="preserve">Расчет оплаты труда заведующего и старшего воспитателя </w:t>
      </w:r>
      <w:r>
        <w:rPr>
          <w:rFonts w:ascii="Times New Roman" w:hAnsi="Times New Roman" w:cs="Times New Roman"/>
          <w:sz w:val="24"/>
          <w:szCs w:val="24"/>
        </w:rPr>
        <w:t>Учреждением</w:t>
      </w:r>
      <w:r w:rsidRPr="004D78E8">
        <w:rPr>
          <w:rFonts w:ascii="Times New Roman" w:hAnsi="Times New Roman" w:cs="Times New Roman"/>
          <w:sz w:val="24"/>
          <w:szCs w:val="24"/>
        </w:rPr>
        <w:t>.</w:t>
      </w:r>
    </w:p>
    <w:p w:rsidR="004738CF" w:rsidRPr="004D78E8" w:rsidRDefault="004738CF" w:rsidP="004738CF">
      <w:pPr>
        <w:pStyle w:val="ConsPlusNormal"/>
        <w:numPr>
          <w:ilvl w:val="2"/>
          <w:numId w:val="3"/>
        </w:numPr>
        <w:tabs>
          <w:tab w:val="clear" w:pos="1440"/>
          <w:tab w:val="num" w:pos="1080"/>
        </w:tabs>
        <w:ind w:left="0" w:firstLine="360"/>
        <w:jc w:val="both"/>
        <w:rPr>
          <w:rFonts w:ascii="Times New Roman" w:hAnsi="Times New Roman" w:cs="Times New Roman"/>
          <w:sz w:val="24"/>
          <w:szCs w:val="24"/>
        </w:rPr>
      </w:pPr>
      <w:r>
        <w:rPr>
          <w:rFonts w:ascii="Times New Roman" w:hAnsi="Times New Roman" w:cs="Times New Roman"/>
          <w:sz w:val="24"/>
          <w:szCs w:val="24"/>
        </w:rPr>
        <w:t>Оплата труда заведующего Учреждением</w:t>
      </w:r>
      <w:r w:rsidRPr="004D78E8">
        <w:rPr>
          <w:rFonts w:ascii="Times New Roman" w:hAnsi="Times New Roman" w:cs="Times New Roman"/>
          <w:sz w:val="24"/>
          <w:szCs w:val="24"/>
        </w:rPr>
        <w:t xml:space="preserve"> устанавливается исходя из средней (базовой) заработной платы воспитателя, фактически сложившейся на 1 (одно) физическое лицо списочного состава, плюс  стимулирующая надбавка:</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proofErr w:type="gramStart"/>
      <w:r w:rsidRPr="004D78E8">
        <w:rPr>
          <w:rFonts w:ascii="Times New Roman" w:hAnsi="Times New Roman" w:cs="Times New Roman"/>
          <w:sz w:val="24"/>
          <w:szCs w:val="24"/>
        </w:rPr>
        <w:t>Зпзавед</w:t>
      </w:r>
      <w:proofErr w:type="spellEnd"/>
      <w:r w:rsidRPr="004D78E8">
        <w:rPr>
          <w:rFonts w:ascii="Times New Roman" w:hAnsi="Times New Roman" w:cs="Times New Roman"/>
          <w:sz w:val="24"/>
          <w:szCs w:val="24"/>
        </w:rPr>
        <w:t>.=</w:t>
      </w:r>
      <w:proofErr w:type="gramEnd"/>
      <w:r w:rsidRPr="004D78E8">
        <w:rPr>
          <w:rFonts w:ascii="Times New Roman" w:hAnsi="Times New Roman" w:cs="Times New Roman"/>
          <w:sz w:val="24"/>
          <w:szCs w:val="24"/>
        </w:rPr>
        <w:t xml:space="preserve"> (средняя </w:t>
      </w:r>
      <w:proofErr w:type="spellStart"/>
      <w:r w:rsidRPr="004D78E8">
        <w:rPr>
          <w:rFonts w:ascii="Times New Roman" w:hAnsi="Times New Roman" w:cs="Times New Roman"/>
          <w:sz w:val="24"/>
          <w:szCs w:val="24"/>
        </w:rPr>
        <w:t>Зп</w:t>
      </w:r>
      <w:proofErr w:type="spellEnd"/>
      <w:r w:rsidRPr="004D78E8">
        <w:rPr>
          <w:rFonts w:ascii="Times New Roman" w:hAnsi="Times New Roman" w:cs="Times New Roman"/>
          <w:sz w:val="24"/>
          <w:szCs w:val="24"/>
        </w:rPr>
        <w:t xml:space="preserve"> базовая воспит.* (1+К+А)) + </w:t>
      </w:r>
      <w:proofErr w:type="spellStart"/>
      <w:r w:rsidRPr="004D78E8">
        <w:rPr>
          <w:rFonts w:ascii="Times New Roman" w:hAnsi="Times New Roman" w:cs="Times New Roman"/>
          <w:sz w:val="24"/>
          <w:szCs w:val="24"/>
        </w:rPr>
        <w:t>Сн</w:t>
      </w:r>
      <w:proofErr w:type="spellEnd"/>
      <w:r w:rsidRPr="004D78E8">
        <w:rPr>
          <w:rFonts w:ascii="Times New Roman" w:hAnsi="Times New Roman" w:cs="Times New Roman"/>
          <w:sz w:val="24"/>
          <w:szCs w:val="24"/>
        </w:rPr>
        <w:t>, где</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Сред </w:t>
      </w:r>
      <w:proofErr w:type="spellStart"/>
      <w:r w:rsidRPr="004D78E8">
        <w:rPr>
          <w:rFonts w:ascii="Times New Roman" w:hAnsi="Times New Roman" w:cs="Times New Roman"/>
          <w:sz w:val="24"/>
          <w:szCs w:val="24"/>
        </w:rPr>
        <w:t>Зп</w:t>
      </w:r>
      <w:proofErr w:type="spellEnd"/>
      <w:r w:rsidRPr="004D78E8">
        <w:rPr>
          <w:rFonts w:ascii="Times New Roman" w:hAnsi="Times New Roman" w:cs="Times New Roman"/>
          <w:sz w:val="24"/>
          <w:szCs w:val="24"/>
        </w:rPr>
        <w:t xml:space="preserve"> базовая  </w:t>
      </w:r>
      <w:proofErr w:type="spellStart"/>
      <w:r w:rsidRPr="004D78E8">
        <w:rPr>
          <w:rFonts w:ascii="Times New Roman" w:hAnsi="Times New Roman" w:cs="Times New Roman"/>
          <w:sz w:val="24"/>
          <w:szCs w:val="24"/>
        </w:rPr>
        <w:t>воспит</w:t>
      </w:r>
      <w:proofErr w:type="spellEnd"/>
      <w:r w:rsidRPr="004D78E8">
        <w:rPr>
          <w:rFonts w:ascii="Times New Roman" w:hAnsi="Times New Roman" w:cs="Times New Roman"/>
          <w:sz w:val="24"/>
          <w:szCs w:val="24"/>
        </w:rPr>
        <w:t xml:space="preserve">.- средняя заработная плата  воспитателя,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 – коэффициент за </w:t>
      </w:r>
      <w:proofErr w:type="gramStart"/>
      <w:r w:rsidRPr="004D78E8">
        <w:rPr>
          <w:rFonts w:ascii="Times New Roman" w:hAnsi="Times New Roman" w:cs="Times New Roman"/>
          <w:sz w:val="24"/>
          <w:szCs w:val="24"/>
        </w:rPr>
        <w:t>контингент  воспитанников</w:t>
      </w:r>
      <w:proofErr w:type="gramEnd"/>
      <w:r w:rsidRPr="004D78E8">
        <w:rPr>
          <w:rFonts w:ascii="Times New Roman" w:hAnsi="Times New Roman" w:cs="Times New Roman"/>
          <w:sz w:val="24"/>
          <w:szCs w:val="24"/>
        </w:rPr>
        <w:t xml:space="preserve">: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до 50 детей </w:t>
      </w:r>
      <w:r>
        <w:rPr>
          <w:rFonts w:ascii="Times New Roman" w:hAnsi="Times New Roman" w:cs="Times New Roman"/>
          <w:sz w:val="24"/>
          <w:szCs w:val="24"/>
        </w:rPr>
        <w:t>–</w:t>
      </w:r>
      <w:r w:rsidRPr="004D78E8">
        <w:rPr>
          <w:rFonts w:ascii="Times New Roman" w:hAnsi="Times New Roman" w:cs="Times New Roman"/>
          <w:sz w:val="24"/>
          <w:szCs w:val="24"/>
        </w:rPr>
        <w:t xml:space="preserve"> 0,5</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от 51 до 100 </w:t>
      </w:r>
      <w:r>
        <w:rPr>
          <w:rFonts w:ascii="Times New Roman" w:hAnsi="Times New Roman" w:cs="Times New Roman"/>
          <w:sz w:val="24"/>
          <w:szCs w:val="24"/>
        </w:rPr>
        <w:t>–</w:t>
      </w:r>
      <w:r w:rsidRPr="004D78E8">
        <w:rPr>
          <w:rFonts w:ascii="Times New Roman" w:hAnsi="Times New Roman" w:cs="Times New Roman"/>
          <w:sz w:val="24"/>
          <w:szCs w:val="24"/>
        </w:rPr>
        <w:t xml:space="preserve"> 0,6;</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от 101 до 150 </w:t>
      </w:r>
      <w:r>
        <w:rPr>
          <w:rFonts w:ascii="Times New Roman" w:hAnsi="Times New Roman" w:cs="Times New Roman"/>
          <w:sz w:val="24"/>
          <w:szCs w:val="24"/>
        </w:rPr>
        <w:t>–</w:t>
      </w:r>
      <w:r w:rsidRPr="004D78E8">
        <w:rPr>
          <w:rFonts w:ascii="Times New Roman" w:hAnsi="Times New Roman" w:cs="Times New Roman"/>
          <w:sz w:val="24"/>
          <w:szCs w:val="24"/>
        </w:rPr>
        <w:t xml:space="preserve"> 0,7;</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от 151 до 200 </w:t>
      </w:r>
      <w:r>
        <w:rPr>
          <w:rFonts w:ascii="Times New Roman" w:hAnsi="Times New Roman" w:cs="Times New Roman"/>
          <w:sz w:val="24"/>
          <w:szCs w:val="24"/>
        </w:rPr>
        <w:t>–</w:t>
      </w:r>
      <w:r w:rsidRPr="004D78E8">
        <w:rPr>
          <w:rFonts w:ascii="Times New Roman" w:hAnsi="Times New Roman" w:cs="Times New Roman"/>
          <w:sz w:val="24"/>
          <w:szCs w:val="24"/>
        </w:rPr>
        <w:t xml:space="preserve"> 0,8;</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от 201 до 250 – 1,1;</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от 251 и более детей </w:t>
      </w:r>
      <w:r>
        <w:rPr>
          <w:rFonts w:ascii="Times New Roman" w:hAnsi="Times New Roman" w:cs="Times New Roman"/>
          <w:sz w:val="24"/>
          <w:szCs w:val="24"/>
        </w:rPr>
        <w:t>–</w:t>
      </w:r>
      <w:r w:rsidRPr="004D78E8">
        <w:rPr>
          <w:rFonts w:ascii="Times New Roman" w:hAnsi="Times New Roman" w:cs="Times New Roman"/>
          <w:sz w:val="24"/>
          <w:szCs w:val="24"/>
        </w:rPr>
        <w:t xml:space="preserve"> 1,3.</w:t>
      </w:r>
    </w:p>
    <w:p w:rsidR="004738CF" w:rsidRDefault="004738CF" w:rsidP="00473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 </w:t>
      </w:r>
      <w:r w:rsidRPr="004D78E8">
        <w:rPr>
          <w:rFonts w:ascii="Times New Roman" w:hAnsi="Times New Roman" w:cs="Times New Roman"/>
          <w:sz w:val="24"/>
          <w:szCs w:val="24"/>
        </w:rPr>
        <w:t xml:space="preserve">доплата за наличие  высшей  квалификационной категории </w:t>
      </w:r>
      <w:r>
        <w:rPr>
          <w:rFonts w:ascii="Times New Roman" w:hAnsi="Times New Roman" w:cs="Times New Roman"/>
          <w:sz w:val="24"/>
          <w:szCs w:val="24"/>
        </w:rPr>
        <w:t>–</w:t>
      </w:r>
      <w:r w:rsidRPr="004D78E8">
        <w:rPr>
          <w:rFonts w:ascii="Times New Roman" w:hAnsi="Times New Roman" w:cs="Times New Roman"/>
          <w:sz w:val="24"/>
          <w:szCs w:val="24"/>
        </w:rPr>
        <w:t xml:space="preserve"> 0,15.</w:t>
      </w:r>
    </w:p>
    <w:p w:rsidR="004738CF" w:rsidRPr="00113C4C" w:rsidRDefault="004738CF" w:rsidP="004738CF">
      <w:pPr>
        <w:pStyle w:val="ConsPlusNormal"/>
        <w:ind w:firstLine="540"/>
        <w:jc w:val="both"/>
        <w:rPr>
          <w:rFonts w:ascii="Times New Roman" w:hAnsi="Times New Roman" w:cs="Times New Roman"/>
          <w:sz w:val="24"/>
          <w:szCs w:val="24"/>
        </w:rPr>
      </w:pPr>
      <w:r w:rsidRPr="00113C4C">
        <w:rPr>
          <w:rFonts w:ascii="Times New Roman" w:hAnsi="Times New Roman" w:cs="Times New Roman"/>
          <w:sz w:val="24"/>
          <w:szCs w:val="24"/>
        </w:rPr>
        <w:t>По окончании срока действия установленных квалификационных категорий, после аттестации руководителей:</w:t>
      </w:r>
    </w:p>
    <w:p w:rsidR="004738CF" w:rsidRPr="00113C4C" w:rsidRDefault="004738CF" w:rsidP="004738CF">
      <w:pPr>
        <w:pStyle w:val="ConsPlusNormal"/>
        <w:ind w:firstLine="540"/>
        <w:jc w:val="both"/>
        <w:rPr>
          <w:rFonts w:ascii="Times New Roman" w:hAnsi="Times New Roman" w:cs="Times New Roman"/>
          <w:sz w:val="24"/>
          <w:szCs w:val="24"/>
        </w:rPr>
      </w:pPr>
      <w:r w:rsidRPr="00113C4C">
        <w:rPr>
          <w:rFonts w:ascii="Times New Roman" w:hAnsi="Times New Roman" w:cs="Times New Roman"/>
          <w:sz w:val="24"/>
          <w:szCs w:val="24"/>
        </w:rPr>
        <w:t>А – доплата руководителю при соответствии занимаемой должности без учета рекомендаций – 0,15;</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113C4C">
        <w:rPr>
          <w:rFonts w:ascii="Times New Roman" w:hAnsi="Times New Roman" w:cs="Times New Roman"/>
          <w:sz w:val="24"/>
          <w:szCs w:val="24"/>
        </w:rPr>
        <w:t>Сн</w:t>
      </w:r>
      <w:proofErr w:type="spellEnd"/>
      <w:r w:rsidRPr="00113C4C">
        <w:rPr>
          <w:rFonts w:ascii="Times New Roman" w:hAnsi="Times New Roman" w:cs="Times New Roman"/>
          <w:sz w:val="24"/>
          <w:szCs w:val="24"/>
        </w:rPr>
        <w:t xml:space="preserve"> – стимулирующие надбавки, устанавливаемые за счет централизованного фонда</w:t>
      </w:r>
      <w:r w:rsidRPr="004D78E8">
        <w:rPr>
          <w:rFonts w:ascii="Times New Roman" w:hAnsi="Times New Roman" w:cs="Times New Roman"/>
          <w:sz w:val="24"/>
          <w:szCs w:val="24"/>
        </w:rPr>
        <w:t xml:space="preserve"> стимулирования руководителей дошкольной образовательной организации в соответствии с Положением о распределении централизованного фонда стимулирования руководителей дошкольных образовательных организаций.</w:t>
      </w:r>
    </w:p>
    <w:p w:rsidR="004738CF" w:rsidRPr="004D78E8" w:rsidRDefault="004738CF" w:rsidP="004738CF">
      <w:pPr>
        <w:pStyle w:val="ConsPlusNormal"/>
        <w:numPr>
          <w:ilvl w:val="2"/>
          <w:numId w:val="3"/>
        </w:numPr>
        <w:tabs>
          <w:tab w:val="clear" w:pos="1440"/>
          <w:tab w:val="num" w:pos="1080"/>
        </w:tabs>
        <w:ind w:left="0" w:firstLine="720"/>
        <w:jc w:val="both"/>
        <w:rPr>
          <w:rFonts w:ascii="Times New Roman" w:hAnsi="Times New Roman" w:cs="Times New Roman"/>
          <w:sz w:val="24"/>
          <w:szCs w:val="24"/>
        </w:rPr>
      </w:pPr>
      <w:r w:rsidRPr="004D78E8">
        <w:rPr>
          <w:rFonts w:ascii="Times New Roman" w:hAnsi="Times New Roman" w:cs="Times New Roman"/>
          <w:sz w:val="24"/>
          <w:szCs w:val="24"/>
        </w:rPr>
        <w:t xml:space="preserve">Оплата труда старшего воспитателя </w:t>
      </w:r>
      <w:r>
        <w:rPr>
          <w:rFonts w:ascii="Times New Roman" w:hAnsi="Times New Roman" w:cs="Times New Roman"/>
          <w:sz w:val="24"/>
          <w:szCs w:val="24"/>
        </w:rPr>
        <w:t>Учреждения</w:t>
      </w:r>
      <w:r w:rsidRPr="004D78E8">
        <w:rPr>
          <w:rFonts w:ascii="Times New Roman" w:hAnsi="Times New Roman" w:cs="Times New Roman"/>
          <w:sz w:val="24"/>
          <w:szCs w:val="24"/>
        </w:rPr>
        <w:t xml:space="preserve"> устанавливается  исходя из средней базовой заработной платы воспитателей, фактически сложившейся на1 (одно) физическое лицо списочного состава, с применением коэффициентов.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Заработная плата старшего воспитателя </w:t>
      </w:r>
      <w:r>
        <w:rPr>
          <w:rFonts w:ascii="Times New Roman" w:hAnsi="Times New Roman" w:cs="Times New Roman"/>
          <w:sz w:val="24"/>
          <w:szCs w:val="24"/>
        </w:rPr>
        <w:t>Учреждения</w:t>
      </w:r>
      <w:r w:rsidRPr="004D78E8">
        <w:rPr>
          <w:rFonts w:ascii="Times New Roman" w:hAnsi="Times New Roman" w:cs="Times New Roman"/>
          <w:sz w:val="24"/>
          <w:szCs w:val="24"/>
        </w:rPr>
        <w:t xml:space="preserve"> устанавливается руководителем на основании заключаемых трудовых договоров.</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Базовая заработная плата старшего воспитателя </w:t>
      </w:r>
      <w:r>
        <w:rPr>
          <w:rFonts w:ascii="Times New Roman" w:hAnsi="Times New Roman" w:cs="Times New Roman"/>
          <w:sz w:val="24"/>
          <w:szCs w:val="24"/>
        </w:rPr>
        <w:t>Учреждения</w:t>
      </w:r>
      <w:r w:rsidRPr="004D78E8">
        <w:rPr>
          <w:rFonts w:ascii="Times New Roman" w:hAnsi="Times New Roman" w:cs="Times New Roman"/>
          <w:sz w:val="24"/>
          <w:szCs w:val="24"/>
        </w:rPr>
        <w:t xml:space="preserve"> устанавливается в размере до 75 процент</w:t>
      </w:r>
      <w:r>
        <w:rPr>
          <w:rFonts w:ascii="Times New Roman" w:hAnsi="Times New Roman" w:cs="Times New Roman"/>
          <w:sz w:val="24"/>
          <w:szCs w:val="24"/>
        </w:rPr>
        <w:t>ов базового оклада заведующего Учреждением</w:t>
      </w:r>
      <w:r w:rsidRPr="004D78E8">
        <w:rPr>
          <w:rFonts w:ascii="Times New Roman" w:hAnsi="Times New Roman" w:cs="Times New Roman"/>
          <w:sz w:val="24"/>
          <w:szCs w:val="24"/>
        </w:rPr>
        <w:t xml:space="preserve"> без учета доплаты ему </w:t>
      </w:r>
      <w:r w:rsidRPr="00F94482">
        <w:rPr>
          <w:rFonts w:ascii="Times New Roman" w:hAnsi="Times New Roman" w:cs="Times New Roman"/>
          <w:sz w:val="24"/>
          <w:szCs w:val="24"/>
        </w:rPr>
        <w:t>за соответствие занимаемой должности</w:t>
      </w:r>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Формула расчета базовой заработной платы  старшего воспитателя </w:t>
      </w:r>
      <w:r>
        <w:rPr>
          <w:rFonts w:ascii="Times New Roman" w:hAnsi="Times New Roman" w:cs="Times New Roman"/>
          <w:sz w:val="24"/>
          <w:szCs w:val="24"/>
        </w:rPr>
        <w:t>Учреждения</w:t>
      </w:r>
      <w:r w:rsidRPr="004D78E8">
        <w:rPr>
          <w:rFonts w:ascii="Times New Roman" w:hAnsi="Times New Roman" w:cs="Times New Roman"/>
          <w:sz w:val="24"/>
          <w:szCs w:val="24"/>
        </w:rPr>
        <w:t>:</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ЗПбст.восп</w:t>
      </w:r>
      <w:proofErr w:type="spellEnd"/>
      <w:r w:rsidRPr="004D78E8">
        <w:rPr>
          <w:rFonts w:ascii="Times New Roman" w:hAnsi="Times New Roman" w:cs="Times New Roman"/>
          <w:sz w:val="24"/>
          <w:szCs w:val="24"/>
        </w:rPr>
        <w:t xml:space="preserve">. = </w:t>
      </w:r>
      <w:proofErr w:type="spellStart"/>
      <w:r w:rsidRPr="004D78E8">
        <w:rPr>
          <w:rFonts w:ascii="Times New Roman" w:hAnsi="Times New Roman" w:cs="Times New Roman"/>
          <w:sz w:val="24"/>
          <w:szCs w:val="24"/>
        </w:rPr>
        <w:t>Б.зп.зав</w:t>
      </w:r>
      <w:proofErr w:type="spellEnd"/>
      <w:r w:rsidRPr="004D78E8">
        <w:rPr>
          <w:rFonts w:ascii="Times New Roman" w:hAnsi="Times New Roman" w:cs="Times New Roman"/>
          <w:sz w:val="24"/>
          <w:szCs w:val="24"/>
        </w:rPr>
        <w:t>. х (К + А), где:</w:t>
      </w:r>
    </w:p>
    <w:p w:rsidR="004738CF" w:rsidRPr="004D78E8" w:rsidRDefault="004738CF" w:rsidP="004738CF">
      <w:pPr>
        <w:pStyle w:val="ConsPlusNormal"/>
        <w:ind w:firstLine="540"/>
        <w:jc w:val="both"/>
        <w:rPr>
          <w:rFonts w:ascii="Times New Roman" w:hAnsi="Times New Roman" w:cs="Times New Roman"/>
          <w:sz w:val="24"/>
          <w:szCs w:val="24"/>
        </w:rPr>
      </w:pPr>
      <w:proofErr w:type="spellStart"/>
      <w:r w:rsidRPr="004D78E8">
        <w:rPr>
          <w:rFonts w:ascii="Times New Roman" w:hAnsi="Times New Roman" w:cs="Times New Roman"/>
          <w:sz w:val="24"/>
          <w:szCs w:val="24"/>
        </w:rPr>
        <w:t>Б.зп.зав</w:t>
      </w:r>
      <w:proofErr w:type="spellEnd"/>
      <w:r w:rsidRPr="004D78E8">
        <w:rPr>
          <w:rFonts w:ascii="Times New Roman" w:hAnsi="Times New Roman" w:cs="Times New Roman"/>
          <w:sz w:val="24"/>
          <w:szCs w:val="24"/>
        </w:rPr>
        <w:t xml:space="preserve">. - </w:t>
      </w:r>
      <w:proofErr w:type="gramStart"/>
      <w:r w:rsidRPr="004D78E8">
        <w:rPr>
          <w:rFonts w:ascii="Times New Roman" w:hAnsi="Times New Roman" w:cs="Times New Roman"/>
          <w:sz w:val="24"/>
          <w:szCs w:val="24"/>
        </w:rPr>
        <w:t>базовая  заработная</w:t>
      </w:r>
      <w:proofErr w:type="gramEnd"/>
      <w:r w:rsidRPr="004D78E8">
        <w:rPr>
          <w:rFonts w:ascii="Times New Roman" w:hAnsi="Times New Roman" w:cs="Times New Roman"/>
          <w:sz w:val="24"/>
          <w:szCs w:val="24"/>
        </w:rPr>
        <w:t xml:space="preserve"> плата заведующего </w:t>
      </w:r>
      <w:r w:rsidRPr="00F94482">
        <w:rPr>
          <w:rFonts w:ascii="Times New Roman" w:hAnsi="Times New Roman" w:cs="Times New Roman"/>
          <w:sz w:val="24"/>
          <w:szCs w:val="24"/>
        </w:rPr>
        <w:t>без учета доплаты за соответствие занимаемой должности;</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К </w:t>
      </w:r>
      <w:r>
        <w:rPr>
          <w:rFonts w:ascii="Times New Roman" w:hAnsi="Times New Roman" w:cs="Times New Roman"/>
          <w:sz w:val="24"/>
          <w:szCs w:val="24"/>
        </w:rPr>
        <w:t>–</w:t>
      </w:r>
      <w:r w:rsidRPr="004D78E8">
        <w:rPr>
          <w:rFonts w:ascii="Times New Roman" w:hAnsi="Times New Roman" w:cs="Times New Roman"/>
          <w:sz w:val="24"/>
          <w:szCs w:val="24"/>
        </w:rPr>
        <w:t xml:space="preserve"> коэффициент к базовой заработной плате руководителя - </w:t>
      </w:r>
      <w:proofErr w:type="gramStart"/>
      <w:r w:rsidRPr="004D78E8">
        <w:rPr>
          <w:rFonts w:ascii="Times New Roman" w:hAnsi="Times New Roman" w:cs="Times New Roman"/>
          <w:sz w:val="24"/>
          <w:szCs w:val="24"/>
        </w:rPr>
        <w:t>&lt; 0</w:t>
      </w:r>
      <w:proofErr w:type="gramEnd"/>
      <w:r w:rsidRPr="004D78E8">
        <w:rPr>
          <w:rFonts w:ascii="Times New Roman" w:hAnsi="Times New Roman" w:cs="Times New Roman"/>
          <w:sz w:val="24"/>
          <w:szCs w:val="24"/>
        </w:rPr>
        <w:t>,75;</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А – коэффициент за квалификационную категорию </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0,05 </w:t>
      </w:r>
      <w:r>
        <w:rPr>
          <w:rFonts w:ascii="Times New Roman" w:hAnsi="Times New Roman" w:cs="Times New Roman"/>
          <w:sz w:val="24"/>
          <w:szCs w:val="24"/>
        </w:rPr>
        <w:t>–</w:t>
      </w:r>
      <w:r w:rsidRPr="004D78E8">
        <w:rPr>
          <w:rFonts w:ascii="Times New Roman" w:hAnsi="Times New Roman" w:cs="Times New Roman"/>
          <w:sz w:val="24"/>
          <w:szCs w:val="24"/>
        </w:rPr>
        <w:t xml:space="preserve"> для старших  воспитателей, имеющих вторую квалификационную категорию;</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lastRenderedPageBreak/>
        <w:t xml:space="preserve">0,10 </w:t>
      </w:r>
      <w:r>
        <w:rPr>
          <w:rFonts w:ascii="Times New Roman" w:hAnsi="Times New Roman" w:cs="Times New Roman"/>
          <w:sz w:val="24"/>
          <w:szCs w:val="24"/>
        </w:rPr>
        <w:t>–</w:t>
      </w:r>
      <w:r w:rsidRPr="004D78E8">
        <w:rPr>
          <w:rFonts w:ascii="Times New Roman" w:hAnsi="Times New Roman" w:cs="Times New Roman"/>
          <w:sz w:val="24"/>
          <w:szCs w:val="24"/>
        </w:rPr>
        <w:t xml:space="preserve"> для старших воспитателей, имеющих первую квалификационную категорию;</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0,15</w:t>
      </w:r>
      <w:r>
        <w:rPr>
          <w:rFonts w:ascii="Times New Roman" w:hAnsi="Times New Roman" w:cs="Times New Roman"/>
          <w:sz w:val="24"/>
          <w:szCs w:val="24"/>
        </w:rPr>
        <w:t xml:space="preserve"> –</w:t>
      </w:r>
      <w:r w:rsidRPr="004D78E8">
        <w:rPr>
          <w:rFonts w:ascii="Times New Roman" w:hAnsi="Times New Roman" w:cs="Times New Roman"/>
          <w:sz w:val="24"/>
          <w:szCs w:val="24"/>
        </w:rPr>
        <w:t xml:space="preserve"> для старших воспитателей, имеющих высшую квалификационную категорию.</w:t>
      </w:r>
    </w:p>
    <w:p w:rsidR="004738CF" w:rsidRPr="004D78E8" w:rsidRDefault="004738CF" w:rsidP="004738CF">
      <w:pPr>
        <w:pStyle w:val="ConsPlusNormal"/>
        <w:ind w:firstLine="540"/>
        <w:jc w:val="both"/>
        <w:rPr>
          <w:rFonts w:ascii="Times New Roman" w:hAnsi="Times New Roman" w:cs="Times New Roman"/>
          <w:sz w:val="24"/>
          <w:szCs w:val="24"/>
        </w:rPr>
      </w:pPr>
      <w:r w:rsidRPr="004D78E8">
        <w:rPr>
          <w:rFonts w:ascii="Times New Roman" w:hAnsi="Times New Roman" w:cs="Times New Roman"/>
          <w:sz w:val="24"/>
          <w:szCs w:val="24"/>
        </w:rPr>
        <w:t xml:space="preserve">Заработная плата заведующего и старшего воспитателя устанавливается 2 раз в год (1 сентября и 1 января) на основании тарификационных списков и списочного состава детей. </w:t>
      </w:r>
    </w:p>
    <w:p w:rsidR="004738CF" w:rsidRDefault="004738CF" w:rsidP="004738CF">
      <w:pPr>
        <w:pStyle w:val="ConsPlusNormal"/>
        <w:ind w:firstLine="0"/>
        <w:jc w:val="both"/>
        <w:rPr>
          <w:rFonts w:ascii="Times New Roman" w:hAnsi="Times New Roman" w:cs="Times New Roman"/>
          <w:sz w:val="24"/>
          <w:szCs w:val="24"/>
        </w:rPr>
      </w:pPr>
    </w:p>
    <w:p w:rsidR="004738CF" w:rsidRPr="004D78E8" w:rsidRDefault="004738CF" w:rsidP="004738CF">
      <w:pPr>
        <w:pStyle w:val="ConsPlusNormal"/>
        <w:numPr>
          <w:ilvl w:val="0"/>
          <w:numId w:val="3"/>
        </w:numPr>
        <w:jc w:val="center"/>
        <w:rPr>
          <w:rFonts w:ascii="Times New Roman" w:hAnsi="Times New Roman" w:cs="Times New Roman"/>
          <w:b/>
          <w:bCs/>
          <w:sz w:val="24"/>
          <w:szCs w:val="24"/>
        </w:rPr>
      </w:pPr>
      <w:r w:rsidRPr="004D78E8">
        <w:rPr>
          <w:rFonts w:ascii="Times New Roman" w:hAnsi="Times New Roman" w:cs="Times New Roman"/>
          <w:b/>
          <w:bCs/>
          <w:sz w:val="24"/>
          <w:szCs w:val="24"/>
        </w:rPr>
        <w:t>Общие положения Методики</w:t>
      </w:r>
    </w:p>
    <w:p w:rsidR="004738CF"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rPr>
          <w:spacing w:val="2"/>
        </w:rPr>
      </w:pPr>
      <w:r w:rsidRPr="004D78E8">
        <w:rPr>
          <w:spacing w:val="2"/>
        </w:rPr>
        <w:t xml:space="preserve">Оплата замены за временно отсутствующего работника (больничный лист, отпуск, курсы и т.д.) в </w:t>
      </w:r>
      <w:r>
        <w:rPr>
          <w:spacing w:val="2"/>
        </w:rPr>
        <w:t xml:space="preserve">Учреждении </w:t>
      </w:r>
      <w:r w:rsidRPr="004D78E8">
        <w:t xml:space="preserve">производится по всем категориям работников </w:t>
      </w:r>
      <w:r w:rsidRPr="004D78E8">
        <w:rPr>
          <w:spacing w:val="2"/>
        </w:rPr>
        <w:t>путем деления базового оклада (с учетом поправочного коэффициента на контингент в группе замены</w:t>
      </w:r>
      <w:r>
        <w:rPr>
          <w:spacing w:val="2"/>
        </w:rPr>
        <w:t>)</w:t>
      </w:r>
      <w:r w:rsidRPr="004D78E8">
        <w:rPr>
          <w:spacing w:val="2"/>
        </w:rPr>
        <w:t>на среднемесячное количество рабочих часов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установленных по занимаемой должности, и умножения на фактически отработанное количество часов замены в месяц.</w:t>
      </w:r>
    </w:p>
    <w:p w:rsidR="004738CF"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pPr>
      <w:r w:rsidRPr="00955D54">
        <w:t>Для вновь принятых работников стимулирующая</w:t>
      </w:r>
      <w:r>
        <w:t xml:space="preserve"> часть </w:t>
      </w:r>
      <w:r w:rsidRPr="00955D54">
        <w:t xml:space="preserve">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w:t>
      </w:r>
      <w:r>
        <w:t>Учреждения</w:t>
      </w:r>
      <w:r w:rsidRPr="00955D54">
        <w:t>.</w:t>
      </w:r>
    </w:p>
    <w:p w:rsidR="004738CF"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pPr>
      <w:r w:rsidRPr="004D78E8">
        <w:t>Замена временно отсутствующего воспитателя производится в размере не более 0,75 ставки по базовым окладам  в соответствии с квалификационной категорией.</w:t>
      </w:r>
    </w:p>
    <w:p w:rsidR="004738CF"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pPr>
      <w:r w:rsidRPr="004D78E8">
        <w:t xml:space="preserve"> Замена временно отсутствующегоспециалиста (учитель-логопед, педагог-психолог,  музыкальный  руководитель, инст</w:t>
      </w:r>
      <w:r>
        <w:t>руктор по физической культуре</w:t>
      </w:r>
      <w:r w:rsidRPr="004D78E8">
        <w:t>) производится только при наличии соответствующего образования по базовым окладам  в соответствии с квалификационной категорией.</w:t>
      </w:r>
    </w:p>
    <w:p w:rsidR="004738CF"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pPr>
      <w:r w:rsidRPr="004D78E8">
        <w:t>Исполнение обязанностей заведующего осуществляется  в размере  0,5ст. от базовой заработной платы заведующего без учета квалификационной категории, с сохранением 1 ставки по основной должности (на основании тарификации).</w:t>
      </w:r>
    </w:p>
    <w:p w:rsidR="004738CF"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pPr>
      <w:r w:rsidRPr="004D78E8">
        <w:t>Замена старшего воспитателя производится в размере не более 50% ставки временно отсутствующегостаршего воспитателя по базовым окладам  в соответствии с квалификационной категорией.</w:t>
      </w:r>
    </w:p>
    <w:p w:rsidR="004738CF" w:rsidRPr="004D78E8" w:rsidRDefault="004738CF" w:rsidP="004738CF">
      <w:pPr>
        <w:pStyle w:val="formattext"/>
        <w:numPr>
          <w:ilvl w:val="1"/>
          <w:numId w:val="3"/>
        </w:numPr>
        <w:shd w:val="clear" w:color="auto" w:fill="FFFFFF"/>
        <w:tabs>
          <w:tab w:val="clear" w:pos="1080"/>
          <w:tab w:val="num" w:pos="720"/>
        </w:tabs>
        <w:spacing w:before="0" w:beforeAutospacing="0" w:after="0" w:afterAutospacing="0"/>
        <w:ind w:left="0" w:firstLine="360"/>
        <w:jc w:val="both"/>
        <w:textAlignment w:val="baseline"/>
      </w:pPr>
      <w:r w:rsidRPr="004D78E8">
        <w:t xml:space="preserve">Замена обслуживающего и учебно-вспомогательного персонала производится пропорционально количеству ставок (не более 2 </w:t>
      </w:r>
      <w:proofErr w:type="gramStart"/>
      <w:r w:rsidRPr="004D78E8">
        <w:t>ст.(</w:t>
      </w:r>
      <w:proofErr w:type="gramEnd"/>
      <w:r w:rsidRPr="004D78E8">
        <w:t xml:space="preserve">1,5 ст. + 50% за расширенный объем работы) и отработанного времени исходя из базового оклада: </w:t>
      </w:r>
    </w:p>
    <w:p w:rsidR="004738CF" w:rsidRPr="004D78E8" w:rsidRDefault="004738CF" w:rsidP="004738CF">
      <w:pPr>
        <w:ind w:firstLine="708"/>
        <w:jc w:val="both"/>
      </w:pPr>
      <w:r w:rsidRPr="004D78E8">
        <w:t>помощник воспитателя -  +20% к базовому окладу (за осуществление воспитательских функций в процессе проведения с детьми занятий, оздоровительных мероприятий);</w:t>
      </w:r>
    </w:p>
    <w:p w:rsidR="004738CF" w:rsidRPr="004D78E8" w:rsidRDefault="004738CF" w:rsidP="004738CF">
      <w:pPr>
        <w:ind w:firstLine="708"/>
        <w:jc w:val="both"/>
      </w:pPr>
      <w:r>
        <w:t xml:space="preserve">сторож </w:t>
      </w:r>
      <w:r w:rsidRPr="004D78E8">
        <w:t>– + за работу в ночное время и за работу в праздничные дни, согласно табеля учета рабочего времени;</w:t>
      </w:r>
    </w:p>
    <w:p w:rsidR="004738CF" w:rsidRPr="004D78E8" w:rsidRDefault="004738CF" w:rsidP="004738CF">
      <w:pPr>
        <w:ind w:firstLine="708"/>
        <w:jc w:val="both"/>
      </w:pPr>
      <w:r w:rsidRPr="004D78E8">
        <w:t>Остальной обслуживающий и учебно-вспомогательный персонал –  исходя из базового оклада.</w:t>
      </w:r>
    </w:p>
    <w:p w:rsidR="004738CF" w:rsidRPr="004D78E8" w:rsidRDefault="004738CF" w:rsidP="004738CF">
      <w:pPr>
        <w:pStyle w:val="ConsPlusNormal"/>
        <w:numPr>
          <w:ilvl w:val="1"/>
          <w:numId w:val="3"/>
        </w:numPr>
        <w:tabs>
          <w:tab w:val="clear" w:pos="1080"/>
          <w:tab w:val="num" w:pos="720"/>
        </w:tabs>
        <w:ind w:left="0" w:firstLine="360"/>
        <w:jc w:val="both"/>
        <w:rPr>
          <w:rFonts w:ascii="Times New Roman" w:hAnsi="Times New Roman" w:cs="Times New Roman"/>
          <w:sz w:val="24"/>
          <w:szCs w:val="24"/>
        </w:rPr>
      </w:pPr>
      <w:r w:rsidRPr="004D78E8">
        <w:rPr>
          <w:rFonts w:ascii="Times New Roman" w:hAnsi="Times New Roman" w:cs="Times New Roman"/>
          <w:sz w:val="24"/>
          <w:szCs w:val="24"/>
        </w:rPr>
        <w:t xml:space="preserve">Доплата за работу во вредных и неблагоприятных условиях труда производится в размере 4% </w:t>
      </w:r>
      <w:r w:rsidRPr="004D78E8">
        <w:t>–</w:t>
      </w:r>
      <w:r w:rsidRPr="004D78E8">
        <w:rPr>
          <w:rFonts w:ascii="Times New Roman" w:hAnsi="Times New Roman" w:cs="Times New Roman"/>
          <w:sz w:val="24"/>
          <w:szCs w:val="24"/>
        </w:rPr>
        <w:t xml:space="preserve"> руководителям и педагогическому персоналу,  обслуживающему и учебно-</w:t>
      </w:r>
      <w:proofErr w:type="spellStart"/>
      <w:r w:rsidRPr="004D78E8">
        <w:rPr>
          <w:rFonts w:ascii="Times New Roman" w:hAnsi="Times New Roman" w:cs="Times New Roman"/>
          <w:sz w:val="24"/>
          <w:szCs w:val="24"/>
        </w:rPr>
        <w:t>вспомагательному</w:t>
      </w:r>
      <w:proofErr w:type="spellEnd"/>
      <w:r w:rsidRPr="004D78E8">
        <w:rPr>
          <w:rFonts w:ascii="Times New Roman" w:hAnsi="Times New Roman" w:cs="Times New Roman"/>
          <w:sz w:val="24"/>
          <w:szCs w:val="24"/>
        </w:rPr>
        <w:t xml:space="preserve"> персоналу – 12% по результатам аттестации рабочих мест.</w:t>
      </w:r>
    </w:p>
    <w:p w:rsidR="004738CF" w:rsidRPr="004D78E8" w:rsidRDefault="004738CF" w:rsidP="004738CF">
      <w:pPr>
        <w:pStyle w:val="ConsPlusNormal"/>
        <w:ind w:firstLine="540"/>
        <w:jc w:val="both"/>
        <w:rPr>
          <w:rFonts w:ascii="Times New Roman" w:hAnsi="Times New Roman" w:cs="Times New Roman"/>
          <w:sz w:val="24"/>
          <w:szCs w:val="24"/>
        </w:rPr>
      </w:pPr>
    </w:p>
    <w:p w:rsidR="004738CF" w:rsidRPr="004D78E8" w:rsidRDefault="004738CF" w:rsidP="004738CF">
      <w:pPr>
        <w:numPr>
          <w:ilvl w:val="0"/>
          <w:numId w:val="3"/>
        </w:numPr>
        <w:shd w:val="clear" w:color="auto" w:fill="FFFFFF"/>
        <w:jc w:val="center"/>
        <w:textAlignment w:val="baseline"/>
        <w:rPr>
          <w:b/>
          <w:bCs/>
          <w:spacing w:val="2"/>
        </w:rPr>
      </w:pPr>
      <w:r w:rsidRPr="004D78E8">
        <w:rPr>
          <w:b/>
          <w:bCs/>
          <w:spacing w:val="2"/>
        </w:rPr>
        <w:t xml:space="preserve">Порядок оплаты труда </w:t>
      </w:r>
      <w:r>
        <w:rPr>
          <w:b/>
          <w:bCs/>
          <w:spacing w:val="2"/>
        </w:rPr>
        <w:t>старшей медсестрыУчреждения, обеспечивающего</w:t>
      </w:r>
      <w:r w:rsidRPr="004D78E8">
        <w:rPr>
          <w:b/>
          <w:bCs/>
          <w:spacing w:val="2"/>
        </w:rPr>
        <w:t xml:space="preserve"> государственные гарантии реализации прав на получение общедоступного и бесплатного дошкольного образования</w:t>
      </w:r>
    </w:p>
    <w:p w:rsidR="004738CF" w:rsidRDefault="004738CF" w:rsidP="004738CF">
      <w:pPr>
        <w:numPr>
          <w:ilvl w:val="1"/>
          <w:numId w:val="3"/>
        </w:numPr>
        <w:shd w:val="clear" w:color="auto" w:fill="FFFFFF"/>
        <w:tabs>
          <w:tab w:val="clear" w:pos="1080"/>
          <w:tab w:val="num" w:pos="720"/>
        </w:tabs>
        <w:ind w:left="0" w:firstLine="360"/>
        <w:jc w:val="both"/>
        <w:textAlignment w:val="baseline"/>
        <w:rPr>
          <w:spacing w:val="2"/>
        </w:rPr>
      </w:pPr>
      <w:r w:rsidRPr="004D78E8">
        <w:rPr>
          <w:spacing w:val="2"/>
        </w:rPr>
        <w:lastRenderedPageBreak/>
        <w:t xml:space="preserve">Настоящий Порядок применяется для расчета заработной платы </w:t>
      </w:r>
      <w:r>
        <w:rPr>
          <w:spacing w:val="2"/>
        </w:rPr>
        <w:t>старшей медицинской сестры</w:t>
      </w:r>
      <w:r w:rsidRPr="004D78E8">
        <w:rPr>
          <w:spacing w:val="2"/>
        </w:rPr>
        <w:t>, работающ</w:t>
      </w:r>
      <w:r>
        <w:rPr>
          <w:spacing w:val="2"/>
        </w:rPr>
        <w:t>ей</w:t>
      </w:r>
      <w:r w:rsidRPr="004D78E8">
        <w:rPr>
          <w:spacing w:val="2"/>
        </w:rPr>
        <w:t xml:space="preserve"> в </w:t>
      </w:r>
      <w:r>
        <w:rPr>
          <w:spacing w:val="2"/>
        </w:rPr>
        <w:t>Учреждении</w:t>
      </w:r>
      <w:r w:rsidRPr="004D78E8">
        <w:rPr>
          <w:spacing w:val="2"/>
        </w:rPr>
        <w:t xml:space="preserve">, </w:t>
      </w:r>
      <w:r>
        <w:rPr>
          <w:spacing w:val="2"/>
        </w:rPr>
        <w:t>обеспечивающего</w:t>
      </w:r>
      <w:r w:rsidRPr="004D78E8">
        <w:rPr>
          <w:spacing w:val="2"/>
        </w:rPr>
        <w:t xml:space="preserve"> государственные гарантии реализации прав на получение общедоступного и бесплатного дошкольного образования (далее – </w:t>
      </w:r>
      <w:r>
        <w:rPr>
          <w:spacing w:val="2"/>
        </w:rPr>
        <w:t>старшая медсестра</w:t>
      </w:r>
      <w:r w:rsidRPr="004D78E8">
        <w:rPr>
          <w:spacing w:val="2"/>
        </w:rPr>
        <w:t>).</w:t>
      </w:r>
    </w:p>
    <w:p w:rsidR="004738CF" w:rsidRPr="004D78E8" w:rsidRDefault="004738CF" w:rsidP="004738CF">
      <w:pPr>
        <w:numPr>
          <w:ilvl w:val="1"/>
          <w:numId w:val="3"/>
        </w:numPr>
        <w:shd w:val="clear" w:color="auto" w:fill="FFFFFF"/>
        <w:tabs>
          <w:tab w:val="clear" w:pos="1080"/>
          <w:tab w:val="num" w:pos="720"/>
        </w:tabs>
        <w:ind w:left="0" w:firstLine="360"/>
        <w:jc w:val="both"/>
        <w:textAlignment w:val="baseline"/>
        <w:rPr>
          <w:spacing w:val="2"/>
        </w:rPr>
      </w:pPr>
      <w:r w:rsidRPr="004D78E8">
        <w:rPr>
          <w:spacing w:val="2"/>
        </w:rPr>
        <w:t xml:space="preserve">Оплата труда </w:t>
      </w:r>
      <w:r>
        <w:rPr>
          <w:spacing w:val="2"/>
        </w:rPr>
        <w:t>старшей медсестры</w:t>
      </w:r>
      <w:r w:rsidRPr="004D78E8">
        <w:rPr>
          <w:spacing w:val="2"/>
        </w:rPr>
        <w:t xml:space="preserve"> в </w:t>
      </w:r>
      <w:r>
        <w:rPr>
          <w:spacing w:val="2"/>
        </w:rPr>
        <w:t>Учреждении,</w:t>
      </w:r>
      <w:r w:rsidRPr="004D78E8">
        <w:rPr>
          <w:spacing w:val="2"/>
        </w:rPr>
        <w:t xml:space="preserve"> обеспечивающ</w:t>
      </w:r>
      <w:r>
        <w:rPr>
          <w:spacing w:val="2"/>
        </w:rPr>
        <w:t>ем</w:t>
      </w:r>
      <w:r w:rsidRPr="004D78E8">
        <w:rPr>
          <w:spacing w:val="2"/>
        </w:rPr>
        <w:t xml:space="preserve"> государственные гарантии реализации прав на получение общедоступного и бесплатного дошкольного образования, предусматривает отраслевые принципы системы оплаты труда работников организаций, финансируемых за счет средств местного бюджета, на основе базового должностного оклада в зависимости от квалификационной категории, гарантированных надбавок, доплат и выплат компенсационного и стимулирующего характера.</w:t>
      </w:r>
    </w:p>
    <w:p w:rsidR="004738CF" w:rsidRPr="004D78E8" w:rsidRDefault="004738CF" w:rsidP="004738CF">
      <w:pPr>
        <w:numPr>
          <w:ilvl w:val="1"/>
          <w:numId w:val="3"/>
        </w:numPr>
        <w:shd w:val="clear" w:color="auto" w:fill="FFFFFF"/>
        <w:tabs>
          <w:tab w:val="clear" w:pos="1080"/>
          <w:tab w:val="num" w:pos="720"/>
        </w:tabs>
        <w:ind w:left="0" w:firstLine="360"/>
        <w:jc w:val="both"/>
        <w:textAlignment w:val="baseline"/>
        <w:rPr>
          <w:spacing w:val="2"/>
        </w:rPr>
      </w:pPr>
      <w:r w:rsidRPr="004D78E8">
        <w:rPr>
          <w:spacing w:val="2"/>
        </w:rPr>
        <w:t xml:space="preserve">Месячная заработная плата </w:t>
      </w:r>
      <w:r>
        <w:rPr>
          <w:spacing w:val="2"/>
        </w:rPr>
        <w:t>старшей медсестры Учреждения</w:t>
      </w:r>
      <w:r w:rsidRPr="004D78E8">
        <w:rPr>
          <w:spacing w:val="2"/>
        </w:rPr>
        <w:t>, обеспечивающ</w:t>
      </w:r>
      <w:r>
        <w:rPr>
          <w:spacing w:val="2"/>
        </w:rPr>
        <w:t>его</w:t>
      </w:r>
      <w:r w:rsidRPr="004D78E8">
        <w:rPr>
          <w:spacing w:val="2"/>
        </w:rPr>
        <w:t xml:space="preserve"> государственные гарантии реализации прав на получение общедоступного и бесплатного дошкольного образования, определяется на основании установленного базового должностного оклада с учетом гарантированных надбавок, компенсационных и стимулирующих выплат.</w:t>
      </w:r>
    </w:p>
    <w:p w:rsidR="004738CF" w:rsidRDefault="004738CF" w:rsidP="004738CF">
      <w:pPr>
        <w:shd w:val="clear" w:color="auto" w:fill="FFFFFF"/>
        <w:jc w:val="both"/>
        <w:textAlignment w:val="baseline"/>
        <w:rPr>
          <w:spacing w:val="2"/>
        </w:rPr>
      </w:pPr>
      <w:r w:rsidRPr="004D78E8">
        <w:rPr>
          <w:spacing w:val="2"/>
        </w:rPr>
        <w:t xml:space="preserve">         Оплата труда </w:t>
      </w:r>
      <w:r>
        <w:rPr>
          <w:spacing w:val="2"/>
        </w:rPr>
        <w:t>старшей медсестры</w:t>
      </w:r>
      <w:r w:rsidRPr="004D78E8">
        <w:rPr>
          <w:spacing w:val="2"/>
        </w:rPr>
        <w:t xml:space="preserve"> в части установления базовых должностных окладов, гарантированных надбавок, компенсационных выплат, доплат и стимулирующих выплат регулируется непосредственно организацией в соответствии с трудовым законодательством и действующими нормативно-правовыми документами.</w:t>
      </w:r>
    </w:p>
    <w:p w:rsidR="004738CF" w:rsidRDefault="004738CF" w:rsidP="004738CF">
      <w:pPr>
        <w:shd w:val="clear" w:color="auto" w:fill="FFFFFF"/>
        <w:ind w:firstLine="709"/>
        <w:jc w:val="both"/>
        <w:textAlignment w:val="baseline"/>
        <w:rPr>
          <w:spacing w:val="2"/>
        </w:rPr>
      </w:pPr>
      <w:r w:rsidRPr="004D78E8">
        <w:rPr>
          <w:spacing w:val="2"/>
        </w:rPr>
        <w:t>Размер базов</w:t>
      </w:r>
      <w:r>
        <w:rPr>
          <w:spacing w:val="2"/>
        </w:rPr>
        <w:t>ого</w:t>
      </w:r>
      <w:r w:rsidRPr="004D78E8">
        <w:rPr>
          <w:spacing w:val="2"/>
        </w:rPr>
        <w:t xml:space="preserve"> должностн</w:t>
      </w:r>
      <w:r>
        <w:rPr>
          <w:spacing w:val="2"/>
        </w:rPr>
        <w:t>ого</w:t>
      </w:r>
      <w:r w:rsidRPr="004D78E8">
        <w:rPr>
          <w:spacing w:val="2"/>
        </w:rPr>
        <w:t xml:space="preserve"> оклад</w:t>
      </w:r>
      <w:r>
        <w:rPr>
          <w:spacing w:val="2"/>
        </w:rPr>
        <w:t>а старшей медсестры</w:t>
      </w:r>
      <w:r w:rsidRPr="004D78E8">
        <w:rPr>
          <w:spacing w:val="2"/>
        </w:rPr>
        <w:t xml:space="preserve"> устанавлива</w:t>
      </w:r>
      <w:r>
        <w:rPr>
          <w:spacing w:val="2"/>
        </w:rPr>
        <w:t>е</w:t>
      </w:r>
      <w:r w:rsidRPr="004D78E8">
        <w:rPr>
          <w:spacing w:val="2"/>
        </w:rPr>
        <w:t>тся</w:t>
      </w:r>
      <w:r>
        <w:rPr>
          <w:spacing w:val="2"/>
        </w:rPr>
        <w:t xml:space="preserve"> в соответствии с приложением №1</w:t>
      </w:r>
      <w:r w:rsidRPr="004D78E8">
        <w:rPr>
          <w:spacing w:val="2"/>
        </w:rPr>
        <w:t>.</w:t>
      </w:r>
    </w:p>
    <w:p w:rsidR="004738CF" w:rsidRPr="004D78E8" w:rsidRDefault="004738CF" w:rsidP="004738CF">
      <w:pPr>
        <w:shd w:val="clear" w:color="auto" w:fill="FFFFFF"/>
        <w:ind w:firstLine="709"/>
        <w:jc w:val="both"/>
        <w:textAlignment w:val="baseline"/>
        <w:rPr>
          <w:spacing w:val="2"/>
        </w:rPr>
      </w:pPr>
      <w:r w:rsidRPr="004D78E8">
        <w:rPr>
          <w:spacing w:val="2"/>
        </w:rPr>
        <w:t>Размеры и виды гарантированных надбавок за специфику врачей и медицинских работников образовательных организаций определяются исходя из условий труда, различий в месторасположении.</w:t>
      </w:r>
    </w:p>
    <w:p w:rsidR="004738CF" w:rsidRPr="004D78E8" w:rsidRDefault="004738CF" w:rsidP="004738CF">
      <w:pPr>
        <w:numPr>
          <w:ilvl w:val="1"/>
          <w:numId w:val="3"/>
        </w:numPr>
        <w:shd w:val="clear" w:color="auto" w:fill="FFFFFF"/>
        <w:tabs>
          <w:tab w:val="clear" w:pos="1080"/>
          <w:tab w:val="num" w:pos="720"/>
        </w:tabs>
        <w:ind w:left="0" w:firstLine="360"/>
        <w:jc w:val="both"/>
        <w:textAlignment w:val="baseline"/>
        <w:rPr>
          <w:spacing w:val="2"/>
        </w:rPr>
      </w:pPr>
      <w:r>
        <w:rPr>
          <w:spacing w:val="2"/>
        </w:rPr>
        <w:t>Старшей медсестре Учреждения</w:t>
      </w:r>
      <w:r w:rsidRPr="004D78E8">
        <w:rPr>
          <w:spacing w:val="2"/>
        </w:rPr>
        <w:t xml:space="preserve"> устанавливаются следующие гарантированные надбавки от базового должностного оклада:</w:t>
      </w:r>
    </w:p>
    <w:p w:rsidR="004738CF" w:rsidRPr="004D78E8" w:rsidRDefault="004738CF" w:rsidP="004738CF">
      <w:pPr>
        <w:shd w:val="clear" w:color="auto" w:fill="FFFFFF"/>
        <w:jc w:val="both"/>
        <w:textAlignment w:val="baseline"/>
        <w:rPr>
          <w:spacing w:val="2"/>
        </w:rPr>
      </w:pPr>
      <w:r w:rsidRPr="004D78E8">
        <w:rPr>
          <w:spacing w:val="2"/>
        </w:rPr>
        <w:t xml:space="preserve">- в размере 20 процентов за работу в образовательных организациях компенсирующей направленности, группах компенсирующей направленности в соответствии со специализацией </w:t>
      </w:r>
      <w:r>
        <w:rPr>
          <w:spacing w:val="2"/>
        </w:rPr>
        <w:t>старшей медсестры</w:t>
      </w:r>
      <w:r w:rsidRPr="004D78E8">
        <w:rPr>
          <w:spacing w:val="2"/>
        </w:rPr>
        <w:t>;</w:t>
      </w:r>
    </w:p>
    <w:p w:rsidR="004738CF" w:rsidRPr="004D78E8" w:rsidRDefault="004738CF" w:rsidP="004738CF">
      <w:pPr>
        <w:shd w:val="clear" w:color="auto" w:fill="FFFFFF"/>
        <w:jc w:val="both"/>
        <w:textAlignment w:val="baseline"/>
        <w:rPr>
          <w:spacing w:val="2"/>
        </w:rPr>
      </w:pPr>
      <w:r w:rsidRPr="004D78E8">
        <w:rPr>
          <w:spacing w:val="2"/>
        </w:rPr>
        <w:t>- в размере 25 процентов за работу в образовательных организациях, расположенных в сельской местности.</w:t>
      </w:r>
    </w:p>
    <w:p w:rsidR="004738CF" w:rsidRPr="004D78E8" w:rsidRDefault="004738CF" w:rsidP="004738CF">
      <w:pPr>
        <w:shd w:val="clear" w:color="auto" w:fill="FFFFFF"/>
        <w:jc w:val="both"/>
        <w:textAlignment w:val="baseline"/>
        <w:rPr>
          <w:spacing w:val="2"/>
        </w:rPr>
      </w:pPr>
      <w:r w:rsidRPr="004D78E8">
        <w:rPr>
          <w:spacing w:val="2"/>
        </w:rPr>
        <w:t xml:space="preserve">         Кроме того, </w:t>
      </w:r>
      <w:r>
        <w:rPr>
          <w:spacing w:val="2"/>
        </w:rPr>
        <w:t>старшей медсестре Учреждения</w:t>
      </w:r>
      <w:r w:rsidRPr="004D78E8">
        <w:rPr>
          <w:spacing w:val="2"/>
        </w:rPr>
        <w:t xml:space="preserve"> устанавливаются гарантированные доплаты от базового должностного оклада в следующих размерах:</w:t>
      </w:r>
    </w:p>
    <w:p w:rsidR="004738CF" w:rsidRPr="004D78E8" w:rsidRDefault="004738CF" w:rsidP="004738CF">
      <w:pPr>
        <w:shd w:val="clear" w:color="auto" w:fill="FFFFFF"/>
        <w:jc w:val="both"/>
        <w:textAlignment w:val="baseline"/>
        <w:rPr>
          <w:spacing w:val="2"/>
        </w:rPr>
      </w:pPr>
      <w:r w:rsidRPr="004D78E8">
        <w:rPr>
          <w:spacing w:val="2"/>
        </w:rPr>
        <w:t xml:space="preserve">- за непрерывный стаж работы от 3 до 5 лет </w:t>
      </w:r>
      <w:r>
        <w:rPr>
          <w:spacing w:val="2"/>
        </w:rPr>
        <w:t>–</w:t>
      </w:r>
      <w:r w:rsidRPr="004D78E8">
        <w:rPr>
          <w:spacing w:val="2"/>
        </w:rPr>
        <w:t xml:space="preserve"> 50 процентов, свыше 5 лет </w:t>
      </w:r>
      <w:r>
        <w:rPr>
          <w:spacing w:val="2"/>
        </w:rPr>
        <w:t>–</w:t>
      </w:r>
      <w:r w:rsidRPr="004D78E8">
        <w:rPr>
          <w:spacing w:val="2"/>
        </w:rPr>
        <w:t xml:space="preserve"> 60 процентов.</w:t>
      </w:r>
    </w:p>
    <w:p w:rsidR="004738CF" w:rsidRPr="004D78E8" w:rsidRDefault="004738CF" w:rsidP="004738CF">
      <w:pPr>
        <w:shd w:val="clear" w:color="auto" w:fill="FFFFFF"/>
        <w:jc w:val="both"/>
        <w:textAlignment w:val="baseline"/>
        <w:rPr>
          <w:spacing w:val="2"/>
        </w:rPr>
      </w:pPr>
      <w:r w:rsidRPr="004D78E8">
        <w:rPr>
          <w:spacing w:val="2"/>
        </w:rPr>
        <w:t xml:space="preserve">        В случаях, когда </w:t>
      </w:r>
      <w:r>
        <w:rPr>
          <w:spacing w:val="2"/>
        </w:rPr>
        <w:t>старшей медсестре</w:t>
      </w:r>
      <w:r w:rsidRPr="004D78E8">
        <w:rPr>
          <w:spacing w:val="2"/>
        </w:rPr>
        <w:t xml:space="preserve"> предусмотрено повышение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w:t>
      </w:r>
    </w:p>
    <w:p w:rsidR="004738CF" w:rsidRDefault="004738CF" w:rsidP="004738CF">
      <w:pPr>
        <w:numPr>
          <w:ilvl w:val="1"/>
          <w:numId w:val="3"/>
        </w:numPr>
        <w:shd w:val="clear" w:color="auto" w:fill="FFFFFF"/>
        <w:tabs>
          <w:tab w:val="clear" w:pos="1080"/>
          <w:tab w:val="num" w:pos="720"/>
        </w:tabs>
        <w:ind w:left="0" w:firstLine="360"/>
        <w:jc w:val="both"/>
        <w:textAlignment w:val="baseline"/>
        <w:rPr>
          <w:spacing w:val="2"/>
        </w:rPr>
      </w:pPr>
      <w:r w:rsidRPr="004D78E8">
        <w:rPr>
          <w:spacing w:val="2"/>
        </w:rPr>
        <w:t xml:space="preserve">К компенсационным выплатам относятся выплаты за работу в неблагоприятных условиях труда: доплаты в размере до 12 процентов для специалистов, рабочих и служащих. Конкретный размер доплаты работникам определяется </w:t>
      </w:r>
      <w:r>
        <w:rPr>
          <w:spacing w:val="2"/>
        </w:rPr>
        <w:t>Общим собранием работников Учреждения</w:t>
      </w:r>
      <w:r w:rsidRPr="004D78E8">
        <w:rPr>
          <w:spacing w:val="2"/>
        </w:rPr>
        <w:t xml:space="preserve"> в зависимости от продолжительности их работы в неблагоприятных условиях труда. Данная доплата работникам производится при условии аттестации рабочих мест соответствующим уполномоченным органом.</w:t>
      </w:r>
    </w:p>
    <w:p w:rsidR="004738CF" w:rsidRPr="004D78E8" w:rsidRDefault="004738CF" w:rsidP="004738CF">
      <w:pPr>
        <w:numPr>
          <w:ilvl w:val="1"/>
          <w:numId w:val="3"/>
        </w:numPr>
        <w:shd w:val="clear" w:color="auto" w:fill="FFFFFF"/>
        <w:tabs>
          <w:tab w:val="clear" w:pos="1080"/>
          <w:tab w:val="num" w:pos="720"/>
        </w:tabs>
        <w:ind w:left="0" w:firstLine="360"/>
        <w:jc w:val="both"/>
        <w:textAlignment w:val="baseline"/>
        <w:rPr>
          <w:spacing w:val="2"/>
        </w:rPr>
      </w:pPr>
      <w:r w:rsidRPr="004D78E8">
        <w:rPr>
          <w:spacing w:val="2"/>
        </w:rPr>
        <w:t xml:space="preserve">Стимулирующие выплаты </w:t>
      </w:r>
      <w:r>
        <w:rPr>
          <w:spacing w:val="2"/>
        </w:rPr>
        <w:t>старшей медсестре Учреждения</w:t>
      </w:r>
      <w:r w:rsidRPr="004D78E8">
        <w:rPr>
          <w:spacing w:val="2"/>
        </w:rPr>
        <w:t xml:space="preserve"> устанавливаются по критериям оценки результативности профессиональной деятельности от базового должностного оклада в пределах средств, направляемых на оплату труда.</w:t>
      </w:r>
    </w:p>
    <w:p w:rsidR="004738CF" w:rsidRPr="004D78E8" w:rsidRDefault="004738CF" w:rsidP="004738CF">
      <w:pPr>
        <w:shd w:val="clear" w:color="auto" w:fill="FFFFFF"/>
        <w:jc w:val="both"/>
        <w:textAlignment w:val="baseline"/>
        <w:rPr>
          <w:spacing w:val="2"/>
        </w:rPr>
      </w:pPr>
      <w:r w:rsidRPr="004D78E8">
        <w:rPr>
          <w:spacing w:val="2"/>
        </w:rPr>
        <w:t xml:space="preserve">        Планирование стимулирующей части фонда оплаты труда </w:t>
      </w:r>
      <w:r>
        <w:rPr>
          <w:spacing w:val="2"/>
        </w:rPr>
        <w:t>старшей медсестры Учреждения</w:t>
      </w:r>
      <w:r w:rsidRPr="004D78E8">
        <w:rPr>
          <w:spacing w:val="2"/>
        </w:rPr>
        <w:t xml:space="preserve"> осуществляется в пределах стимулирующей части фонда оплаты труда, предусмотренного в </w:t>
      </w:r>
      <w:r>
        <w:rPr>
          <w:spacing w:val="2"/>
        </w:rPr>
        <w:t>Учреждении</w:t>
      </w:r>
      <w:r w:rsidRPr="004D78E8">
        <w:rPr>
          <w:spacing w:val="2"/>
        </w:rPr>
        <w:t xml:space="preserve">, в размере до 180 процентов от суммы базовых </w:t>
      </w:r>
      <w:r w:rsidRPr="004D78E8">
        <w:rPr>
          <w:spacing w:val="2"/>
        </w:rPr>
        <w:lastRenderedPageBreak/>
        <w:t>должностных окладов по категории врачей и медицинских работников образовательных организаций.</w:t>
      </w:r>
    </w:p>
    <w:p w:rsidR="004738CF" w:rsidRPr="004D78E8" w:rsidRDefault="004738CF" w:rsidP="004738CF">
      <w:pPr>
        <w:shd w:val="clear" w:color="auto" w:fill="FFFFFF"/>
        <w:jc w:val="both"/>
        <w:textAlignment w:val="baseline"/>
        <w:rPr>
          <w:spacing w:val="2"/>
        </w:rPr>
      </w:pPr>
      <w:r w:rsidRPr="004D78E8">
        <w:rPr>
          <w:spacing w:val="2"/>
        </w:rPr>
        <w:t xml:space="preserve">        Размер, условия и порядок осуществления стимулирующих выплат определяются положением о распределении стимулирующей части фонда оплаты труда </w:t>
      </w:r>
      <w:r>
        <w:rPr>
          <w:spacing w:val="2"/>
        </w:rPr>
        <w:t>Учреждения</w:t>
      </w:r>
      <w:r w:rsidRPr="004D78E8">
        <w:rPr>
          <w:spacing w:val="2"/>
        </w:rPr>
        <w:t xml:space="preserve"> и (или) коллективными договорами, согласованным в установленном порядке с вышестоящей организацией (учредителем).</w:t>
      </w:r>
    </w:p>
    <w:p w:rsidR="004738CF" w:rsidRPr="004D78E8" w:rsidRDefault="004738CF" w:rsidP="004738CF">
      <w:pPr>
        <w:shd w:val="clear" w:color="auto" w:fill="FFFFFF"/>
        <w:jc w:val="both"/>
        <w:textAlignment w:val="baseline"/>
        <w:rPr>
          <w:spacing w:val="2"/>
        </w:rPr>
      </w:pPr>
      <w:r w:rsidRPr="004D78E8">
        <w:rPr>
          <w:spacing w:val="2"/>
        </w:rPr>
        <w:t xml:space="preserve">       Выплаты стимулирующего характера </w:t>
      </w:r>
      <w:r>
        <w:rPr>
          <w:spacing w:val="2"/>
        </w:rPr>
        <w:t>старшей медсестры Учреждения</w:t>
      </w:r>
      <w:r w:rsidRPr="004D78E8">
        <w:rPr>
          <w:spacing w:val="2"/>
        </w:rPr>
        <w:t xml:space="preserve"> устанавливаются на основании критериев оценки результативности профессиональной деятельности медицинских работников, утвержденных в локальном акте </w:t>
      </w:r>
      <w:r>
        <w:rPr>
          <w:spacing w:val="2"/>
        </w:rPr>
        <w:t>Учреждения</w:t>
      </w:r>
      <w:r w:rsidRPr="004D78E8">
        <w:rPr>
          <w:spacing w:val="2"/>
        </w:rPr>
        <w:t xml:space="preserve"> в пределах средств стимулирующей части фонда оплаты труда (Положение о распределении стимулирующей части).</w:t>
      </w:r>
    </w:p>
    <w:p w:rsidR="004738CF" w:rsidRDefault="004738CF" w:rsidP="004738CF">
      <w:pPr>
        <w:jc w:val="right"/>
      </w:pPr>
    </w:p>
    <w:p w:rsidR="004738CF" w:rsidRPr="00ED74FB" w:rsidRDefault="004738CF" w:rsidP="004738CF">
      <w:pPr>
        <w:jc w:val="right"/>
      </w:pPr>
      <w:r w:rsidRPr="00ED74FB">
        <w:t xml:space="preserve">Приложение № 1 </w:t>
      </w:r>
    </w:p>
    <w:p w:rsidR="004738CF" w:rsidRDefault="004738CF" w:rsidP="004738CF">
      <w:pPr>
        <w:pStyle w:val="a3"/>
        <w:jc w:val="right"/>
      </w:pPr>
      <w:r w:rsidRPr="00ED74FB">
        <w:t>к Положению об оплате труда</w:t>
      </w:r>
    </w:p>
    <w:p w:rsidR="004738CF" w:rsidRPr="00ED74FB" w:rsidRDefault="004738CF" w:rsidP="004738CF">
      <w:pPr>
        <w:pStyle w:val="a3"/>
        <w:jc w:val="right"/>
        <w:rPr>
          <w:sz w:val="16"/>
          <w:szCs w:val="16"/>
        </w:rPr>
      </w:pPr>
    </w:p>
    <w:p w:rsidR="004738CF" w:rsidRPr="00ED74FB" w:rsidRDefault="004738CF" w:rsidP="004738CF">
      <w:pPr>
        <w:jc w:val="center"/>
        <w:rPr>
          <w:b/>
          <w:bCs/>
        </w:rPr>
      </w:pPr>
      <w:r w:rsidRPr="00ED74FB">
        <w:rPr>
          <w:b/>
          <w:bCs/>
        </w:rPr>
        <w:t xml:space="preserve">Базовые должностные оклады по профессиональным квалификационным группам должностей работников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53"/>
        <w:gridCol w:w="1719"/>
      </w:tblGrid>
      <w:tr w:rsidR="004738CF" w:rsidRPr="00625408" w:rsidTr="00C8146A">
        <w:trPr>
          <w:trHeight w:val="690"/>
          <w:tblHeader/>
        </w:trPr>
        <w:tc>
          <w:tcPr>
            <w:tcW w:w="709" w:type="dxa"/>
          </w:tcPr>
          <w:p w:rsidR="004738CF" w:rsidRPr="00625408" w:rsidRDefault="004738CF" w:rsidP="00EB06E4">
            <w:r w:rsidRPr="00625408">
              <w:t>№</w:t>
            </w:r>
          </w:p>
          <w:p w:rsidR="004738CF" w:rsidRPr="00625408" w:rsidRDefault="004738CF" w:rsidP="00EB06E4">
            <w:r w:rsidRPr="00625408">
              <w:t>п/п</w:t>
            </w:r>
          </w:p>
        </w:tc>
        <w:tc>
          <w:tcPr>
            <w:tcW w:w="7353" w:type="dxa"/>
          </w:tcPr>
          <w:p w:rsidR="004738CF" w:rsidRPr="00625408" w:rsidRDefault="004738CF" w:rsidP="00EB06E4">
            <w:pPr>
              <w:jc w:val="center"/>
            </w:pPr>
            <w:r w:rsidRPr="00625408">
              <w:t>Наименование должностей работников дошкольных образовательных организаций</w:t>
            </w:r>
          </w:p>
        </w:tc>
        <w:tc>
          <w:tcPr>
            <w:tcW w:w="1719" w:type="dxa"/>
          </w:tcPr>
          <w:p w:rsidR="004738CF" w:rsidRPr="00625408" w:rsidRDefault="004738CF" w:rsidP="00EB06E4">
            <w:r w:rsidRPr="00625408">
              <w:t>Размер базового должностного оклада в рублях</w:t>
            </w:r>
          </w:p>
        </w:tc>
      </w:tr>
      <w:tr w:rsidR="004738CF" w:rsidRPr="00625408" w:rsidTr="00C8146A">
        <w:tc>
          <w:tcPr>
            <w:tcW w:w="9781" w:type="dxa"/>
            <w:gridSpan w:val="3"/>
          </w:tcPr>
          <w:p w:rsidR="004738CF" w:rsidRPr="00625408" w:rsidRDefault="004738CF" w:rsidP="00EB06E4">
            <w:pPr>
              <w:jc w:val="center"/>
              <w:rPr>
                <w:b/>
                <w:bCs/>
              </w:rPr>
            </w:pPr>
            <w:r w:rsidRPr="00625408">
              <w:rPr>
                <w:b/>
                <w:bCs/>
              </w:rPr>
              <w:t xml:space="preserve">   Педагогические работники</w:t>
            </w:r>
          </w:p>
        </w:tc>
      </w:tr>
      <w:tr w:rsidR="004738CF" w:rsidRPr="00625408" w:rsidTr="00C8146A">
        <w:tc>
          <w:tcPr>
            <w:tcW w:w="709" w:type="dxa"/>
          </w:tcPr>
          <w:p w:rsidR="004738CF" w:rsidRPr="00625408" w:rsidRDefault="004738CF" w:rsidP="00EB06E4">
            <w:pPr>
              <w:jc w:val="center"/>
            </w:pPr>
          </w:p>
        </w:tc>
        <w:tc>
          <w:tcPr>
            <w:tcW w:w="7353" w:type="dxa"/>
          </w:tcPr>
          <w:p w:rsidR="004738CF" w:rsidRPr="00095B56" w:rsidRDefault="004738CF" w:rsidP="00EB06E4">
            <w:r w:rsidRPr="00095B56">
              <w:t>Воспитатель:</w:t>
            </w:r>
          </w:p>
          <w:p w:rsidR="004738CF" w:rsidRPr="00625408" w:rsidRDefault="004738CF" w:rsidP="00EB06E4">
            <w:pPr>
              <w:ind w:firstLine="108"/>
            </w:pPr>
            <w:r w:rsidRPr="00625408">
              <w:t>- без квалификационной категории;</w:t>
            </w:r>
          </w:p>
          <w:p w:rsidR="004738CF" w:rsidRPr="00625408" w:rsidRDefault="004738CF" w:rsidP="00EB06E4">
            <w:pPr>
              <w:ind w:hanging="34"/>
            </w:pPr>
            <w:r w:rsidRPr="00625408">
              <w:t>- I квалификационная категория;</w:t>
            </w:r>
          </w:p>
          <w:p w:rsidR="004738CF" w:rsidRPr="00625408" w:rsidRDefault="004738CF" w:rsidP="00EB06E4">
            <w:r w:rsidRPr="00625408">
              <w:t xml:space="preserve">- высшая квалификационная категория </w:t>
            </w:r>
          </w:p>
        </w:tc>
        <w:tc>
          <w:tcPr>
            <w:tcW w:w="1719" w:type="dxa"/>
          </w:tcPr>
          <w:p w:rsidR="004738CF" w:rsidRPr="00625408" w:rsidRDefault="004738CF" w:rsidP="00EB06E4">
            <w:pPr>
              <w:jc w:val="center"/>
            </w:pPr>
          </w:p>
          <w:p w:rsidR="004738CF" w:rsidRPr="00625408" w:rsidRDefault="004738CF" w:rsidP="00EB06E4">
            <w:pPr>
              <w:jc w:val="center"/>
            </w:pPr>
            <w:r w:rsidRPr="00625408">
              <w:t>7 687</w:t>
            </w:r>
          </w:p>
          <w:p w:rsidR="004738CF" w:rsidRPr="00625408" w:rsidRDefault="004738CF" w:rsidP="00EB06E4">
            <w:pPr>
              <w:jc w:val="center"/>
            </w:pPr>
            <w:r w:rsidRPr="00625408">
              <w:t>8 939</w:t>
            </w:r>
          </w:p>
          <w:p w:rsidR="004738CF" w:rsidRPr="00625408" w:rsidRDefault="004738CF" w:rsidP="00EB06E4">
            <w:pPr>
              <w:jc w:val="center"/>
            </w:pPr>
            <w:r w:rsidRPr="00625408">
              <w:t>9 618</w:t>
            </w:r>
          </w:p>
        </w:tc>
      </w:tr>
      <w:tr w:rsidR="004738CF" w:rsidRPr="00625408" w:rsidTr="00C8146A">
        <w:tc>
          <w:tcPr>
            <w:tcW w:w="709" w:type="dxa"/>
          </w:tcPr>
          <w:p w:rsidR="004738CF" w:rsidRPr="00625408" w:rsidRDefault="004738CF" w:rsidP="00EB06E4">
            <w:pPr>
              <w:jc w:val="center"/>
            </w:pPr>
          </w:p>
        </w:tc>
        <w:tc>
          <w:tcPr>
            <w:tcW w:w="7353" w:type="dxa"/>
          </w:tcPr>
          <w:p w:rsidR="004738CF" w:rsidRPr="00095B56" w:rsidRDefault="004738CF" w:rsidP="00EB06E4">
            <w:r w:rsidRPr="00095B56">
              <w:t>Инструктор по физической культуре:</w:t>
            </w:r>
          </w:p>
          <w:p w:rsidR="004738CF" w:rsidRPr="00095B56" w:rsidRDefault="004738CF" w:rsidP="00EB06E4">
            <w:r w:rsidRPr="00095B56">
              <w:t>- без квалификационной категории;</w:t>
            </w:r>
          </w:p>
          <w:p w:rsidR="004738CF" w:rsidRPr="00095B56" w:rsidRDefault="004738CF" w:rsidP="00EB06E4">
            <w:r w:rsidRPr="00095B56">
              <w:t xml:space="preserve">- </w:t>
            </w:r>
            <w:r w:rsidRPr="00095B56">
              <w:rPr>
                <w:lang w:val="en-US"/>
              </w:rPr>
              <w:t>I</w:t>
            </w:r>
            <w:r w:rsidRPr="00095B56">
              <w:t xml:space="preserve"> квалификационная категория;</w:t>
            </w:r>
          </w:p>
          <w:p w:rsidR="004738CF" w:rsidRPr="00095B56" w:rsidRDefault="004738CF" w:rsidP="00EB06E4">
            <w:r w:rsidRPr="00095B56">
              <w:t>- высшая квалификационная категория</w:t>
            </w:r>
          </w:p>
        </w:tc>
        <w:tc>
          <w:tcPr>
            <w:tcW w:w="1719" w:type="dxa"/>
          </w:tcPr>
          <w:p w:rsidR="004738CF" w:rsidRPr="00625408" w:rsidRDefault="004738CF" w:rsidP="00EB06E4">
            <w:pPr>
              <w:jc w:val="center"/>
            </w:pPr>
          </w:p>
          <w:p w:rsidR="004738CF" w:rsidRPr="00625408" w:rsidRDefault="004738CF" w:rsidP="00EB06E4">
            <w:pPr>
              <w:jc w:val="center"/>
            </w:pPr>
            <w:r w:rsidRPr="00625408">
              <w:t>7 687</w:t>
            </w:r>
          </w:p>
          <w:p w:rsidR="004738CF" w:rsidRPr="00625408" w:rsidRDefault="004738CF" w:rsidP="00EB06E4">
            <w:pPr>
              <w:jc w:val="center"/>
            </w:pPr>
            <w:r w:rsidRPr="00625408">
              <w:t>8 297</w:t>
            </w:r>
          </w:p>
          <w:p w:rsidR="004738CF" w:rsidRPr="00625408" w:rsidRDefault="004738CF" w:rsidP="00EB06E4">
            <w:pPr>
              <w:jc w:val="center"/>
            </w:pPr>
            <w:r w:rsidRPr="00625408">
              <w:t>8 939</w:t>
            </w:r>
          </w:p>
        </w:tc>
      </w:tr>
      <w:tr w:rsidR="004738CF" w:rsidRPr="00625408" w:rsidTr="00C8146A">
        <w:tc>
          <w:tcPr>
            <w:tcW w:w="709" w:type="dxa"/>
          </w:tcPr>
          <w:p w:rsidR="004738CF" w:rsidRPr="00625408" w:rsidRDefault="004738CF" w:rsidP="00EB06E4">
            <w:pPr>
              <w:jc w:val="center"/>
            </w:pPr>
          </w:p>
        </w:tc>
        <w:tc>
          <w:tcPr>
            <w:tcW w:w="7353" w:type="dxa"/>
          </w:tcPr>
          <w:p w:rsidR="004738CF" w:rsidRPr="00095B56" w:rsidRDefault="004738CF" w:rsidP="00EB06E4">
            <w:r w:rsidRPr="00095B56">
              <w:t>Музыкальный руководитель:</w:t>
            </w:r>
          </w:p>
          <w:p w:rsidR="004738CF" w:rsidRPr="00095B56" w:rsidRDefault="004738CF" w:rsidP="00EB06E4">
            <w:r w:rsidRPr="00095B56">
              <w:t>- без квалификационной категории;</w:t>
            </w:r>
          </w:p>
          <w:p w:rsidR="004738CF" w:rsidRPr="00095B56" w:rsidRDefault="004738CF" w:rsidP="00EB06E4">
            <w:r w:rsidRPr="00095B56">
              <w:t>- I квалификационная категория;</w:t>
            </w:r>
          </w:p>
          <w:p w:rsidR="004738CF" w:rsidRPr="00095B56" w:rsidRDefault="004738CF" w:rsidP="00EB06E4">
            <w:r w:rsidRPr="00095B56">
              <w:t>- высшая квалификационная категория</w:t>
            </w:r>
          </w:p>
        </w:tc>
        <w:tc>
          <w:tcPr>
            <w:tcW w:w="1719" w:type="dxa"/>
          </w:tcPr>
          <w:p w:rsidR="004738CF" w:rsidRPr="00625408" w:rsidRDefault="004738CF" w:rsidP="00EB06E4">
            <w:pPr>
              <w:jc w:val="center"/>
            </w:pPr>
          </w:p>
          <w:p w:rsidR="004738CF" w:rsidRPr="00625408" w:rsidRDefault="004738CF" w:rsidP="00EB06E4">
            <w:pPr>
              <w:jc w:val="center"/>
            </w:pPr>
            <w:r w:rsidRPr="00625408">
              <w:t>7 687</w:t>
            </w:r>
          </w:p>
          <w:p w:rsidR="004738CF" w:rsidRPr="00625408" w:rsidRDefault="004738CF" w:rsidP="00EB06E4">
            <w:pPr>
              <w:jc w:val="center"/>
            </w:pPr>
            <w:r w:rsidRPr="00625408">
              <w:t>8 297</w:t>
            </w:r>
          </w:p>
          <w:p w:rsidR="004738CF" w:rsidRPr="00625408" w:rsidRDefault="004738CF" w:rsidP="00EB06E4">
            <w:pPr>
              <w:jc w:val="center"/>
            </w:pPr>
            <w:r w:rsidRPr="00625408">
              <w:t>8 939</w:t>
            </w:r>
          </w:p>
        </w:tc>
      </w:tr>
      <w:tr w:rsidR="004738CF" w:rsidRPr="00625408" w:rsidTr="00C8146A">
        <w:tc>
          <w:tcPr>
            <w:tcW w:w="709" w:type="dxa"/>
          </w:tcPr>
          <w:p w:rsidR="004738CF" w:rsidRPr="00625408" w:rsidRDefault="004738CF" w:rsidP="00EB06E4">
            <w:pPr>
              <w:jc w:val="center"/>
            </w:pPr>
          </w:p>
        </w:tc>
        <w:tc>
          <w:tcPr>
            <w:tcW w:w="7353" w:type="dxa"/>
          </w:tcPr>
          <w:p w:rsidR="004738CF" w:rsidRPr="00095B56" w:rsidRDefault="004738CF" w:rsidP="00EB06E4">
            <w:r w:rsidRPr="00095B56">
              <w:t>Педагог-психолог, социальный педагог:</w:t>
            </w:r>
          </w:p>
          <w:p w:rsidR="004738CF" w:rsidRPr="00095B56" w:rsidRDefault="004738CF" w:rsidP="00EB06E4">
            <w:r w:rsidRPr="00095B56">
              <w:t>- без квалификационной категории;</w:t>
            </w:r>
          </w:p>
          <w:p w:rsidR="004738CF" w:rsidRPr="00095B56" w:rsidRDefault="004738CF" w:rsidP="00EB06E4">
            <w:r w:rsidRPr="00095B56">
              <w:t>- I квалификационная категория;</w:t>
            </w:r>
          </w:p>
          <w:p w:rsidR="004738CF" w:rsidRPr="00095B56" w:rsidRDefault="004738CF" w:rsidP="00EB06E4">
            <w:r w:rsidRPr="00095B56">
              <w:t>- высшая квалификационная категория</w:t>
            </w:r>
          </w:p>
        </w:tc>
        <w:tc>
          <w:tcPr>
            <w:tcW w:w="1719" w:type="dxa"/>
          </w:tcPr>
          <w:p w:rsidR="004738CF" w:rsidRPr="00625408" w:rsidRDefault="004738CF" w:rsidP="00EB06E4">
            <w:pPr>
              <w:jc w:val="center"/>
            </w:pPr>
          </w:p>
          <w:p w:rsidR="004738CF" w:rsidRPr="00625408" w:rsidRDefault="004738CF" w:rsidP="00EB06E4">
            <w:pPr>
              <w:jc w:val="center"/>
            </w:pPr>
            <w:r w:rsidRPr="00625408">
              <w:t>8 297</w:t>
            </w:r>
          </w:p>
          <w:p w:rsidR="004738CF" w:rsidRPr="00625408" w:rsidRDefault="004738CF" w:rsidP="00EB06E4">
            <w:pPr>
              <w:jc w:val="center"/>
            </w:pPr>
            <w:r w:rsidRPr="00625408">
              <w:t>8 939</w:t>
            </w:r>
          </w:p>
          <w:p w:rsidR="004738CF" w:rsidRPr="00625408" w:rsidRDefault="004738CF" w:rsidP="00EB06E4">
            <w:pPr>
              <w:jc w:val="center"/>
            </w:pPr>
            <w:r w:rsidRPr="00625408">
              <w:t>9 618</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095B56" w:rsidRDefault="004738CF" w:rsidP="00EB06E4">
            <w:r>
              <w:t>У</w:t>
            </w:r>
            <w:r w:rsidRPr="00095B56">
              <w:t xml:space="preserve">читель-логопед (логопед), </w:t>
            </w:r>
            <w:r>
              <w:t>у</w:t>
            </w:r>
            <w:r w:rsidRPr="00095B56">
              <w:t>читель-дефектолог</w:t>
            </w:r>
          </w:p>
          <w:p w:rsidR="004738CF" w:rsidRPr="00095B56" w:rsidRDefault="004738CF" w:rsidP="00EB06E4">
            <w:r w:rsidRPr="00095B56">
              <w:t>сурдопедагог, тифлопедагог:</w:t>
            </w:r>
          </w:p>
          <w:p w:rsidR="004738CF" w:rsidRPr="00095B56" w:rsidRDefault="004738CF" w:rsidP="00EB06E4">
            <w:r w:rsidRPr="00095B56">
              <w:t>- без квалификационной категории;</w:t>
            </w:r>
          </w:p>
          <w:p w:rsidR="004738CF" w:rsidRPr="00095B56" w:rsidRDefault="004738CF" w:rsidP="00EB06E4">
            <w:r w:rsidRPr="00095B56">
              <w:t>- I квалификационная категория;</w:t>
            </w:r>
          </w:p>
          <w:p w:rsidR="004738CF" w:rsidRPr="00095B56" w:rsidRDefault="004738CF" w:rsidP="00EB06E4">
            <w:r w:rsidRPr="00095B56">
              <w:t>- высшая квалификационная категория</w:t>
            </w:r>
          </w:p>
        </w:tc>
        <w:tc>
          <w:tcPr>
            <w:tcW w:w="1719" w:type="dxa"/>
          </w:tcPr>
          <w:p w:rsidR="004738CF" w:rsidRPr="00625408" w:rsidRDefault="004738CF" w:rsidP="00EB06E4">
            <w:pPr>
              <w:jc w:val="center"/>
            </w:pPr>
          </w:p>
          <w:p w:rsidR="004738CF" w:rsidRPr="00625408" w:rsidRDefault="004738CF" w:rsidP="00EB06E4">
            <w:pPr>
              <w:jc w:val="center"/>
            </w:pPr>
          </w:p>
          <w:p w:rsidR="004738CF" w:rsidRPr="00625408" w:rsidRDefault="004738CF" w:rsidP="00EB06E4">
            <w:pPr>
              <w:jc w:val="center"/>
            </w:pPr>
            <w:r w:rsidRPr="00625408">
              <w:t>8 776</w:t>
            </w:r>
          </w:p>
          <w:p w:rsidR="004738CF" w:rsidRPr="00625408" w:rsidRDefault="004738CF" w:rsidP="00EB06E4">
            <w:pPr>
              <w:jc w:val="center"/>
            </w:pPr>
            <w:r w:rsidRPr="00625408">
              <w:t>10 205</w:t>
            </w:r>
          </w:p>
          <w:p w:rsidR="004738CF" w:rsidRPr="00625408" w:rsidRDefault="004738CF" w:rsidP="00EB06E4">
            <w:pPr>
              <w:jc w:val="center"/>
            </w:pPr>
            <w:r w:rsidRPr="00625408">
              <w:t>10 984</w:t>
            </w:r>
          </w:p>
        </w:tc>
      </w:tr>
      <w:tr w:rsidR="004738CF" w:rsidRPr="00625408" w:rsidTr="00C8146A">
        <w:trPr>
          <w:cantSplit/>
        </w:trPr>
        <w:tc>
          <w:tcPr>
            <w:tcW w:w="9781" w:type="dxa"/>
            <w:gridSpan w:val="3"/>
          </w:tcPr>
          <w:p w:rsidR="004738CF" w:rsidRPr="00625408" w:rsidRDefault="004738CF" w:rsidP="00EB06E4">
            <w:pPr>
              <w:jc w:val="center"/>
              <w:rPr>
                <w:b/>
                <w:bCs/>
                <w:i/>
                <w:iCs/>
              </w:rPr>
            </w:pPr>
            <w:r w:rsidRPr="00625408">
              <w:rPr>
                <w:b/>
                <w:bCs/>
                <w:i/>
                <w:iCs/>
              </w:rPr>
              <w:t>Специалисты и учебно-вспомогательный персонал</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095B56" w:rsidRDefault="004738CF" w:rsidP="00EB06E4">
            <w:r w:rsidRPr="00095B56">
              <w:t xml:space="preserve">Помощник воспитателя                                    </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095B56" w:rsidRDefault="004738CF" w:rsidP="00EB06E4">
            <w:r>
              <w:t>Старшая медицинская сестра, м</w:t>
            </w:r>
            <w:r w:rsidRPr="00095B56">
              <w:t xml:space="preserve">едицинская сестра, инструктор по лечебной физкультуре: </w:t>
            </w:r>
          </w:p>
          <w:p w:rsidR="004738CF" w:rsidRPr="00095B56" w:rsidRDefault="004738CF" w:rsidP="00EB06E4">
            <w:r w:rsidRPr="00095B56">
              <w:t xml:space="preserve">- без квалификационной категории;                                     </w:t>
            </w:r>
          </w:p>
          <w:p w:rsidR="004738CF" w:rsidRPr="00095B56" w:rsidRDefault="004738CF" w:rsidP="00EB06E4">
            <w:r w:rsidRPr="00095B56">
              <w:t xml:space="preserve">- II квалификационная категория;                            </w:t>
            </w:r>
          </w:p>
          <w:p w:rsidR="004738CF" w:rsidRPr="00095B56" w:rsidRDefault="004738CF" w:rsidP="00EB06E4">
            <w:r w:rsidRPr="00095B56">
              <w:t xml:space="preserve">- I квалификационная категория;                           </w:t>
            </w:r>
          </w:p>
          <w:p w:rsidR="004738CF" w:rsidRPr="00095B56" w:rsidRDefault="004738CF" w:rsidP="00EB06E4">
            <w:r w:rsidRPr="00095B56">
              <w:t xml:space="preserve">- высшая квалификационная категория            </w:t>
            </w:r>
          </w:p>
        </w:tc>
        <w:tc>
          <w:tcPr>
            <w:tcW w:w="1719" w:type="dxa"/>
          </w:tcPr>
          <w:p w:rsidR="004738CF" w:rsidRPr="00625408" w:rsidRDefault="004738CF" w:rsidP="00EB06E4">
            <w:pPr>
              <w:jc w:val="center"/>
            </w:pPr>
          </w:p>
          <w:p w:rsidR="004738CF" w:rsidRPr="00625408" w:rsidRDefault="004738CF" w:rsidP="00EB06E4">
            <w:pPr>
              <w:jc w:val="center"/>
            </w:pPr>
          </w:p>
          <w:p w:rsidR="004738CF" w:rsidRPr="00625408" w:rsidRDefault="004738CF" w:rsidP="00EB06E4">
            <w:pPr>
              <w:jc w:val="center"/>
            </w:pPr>
            <w:r w:rsidRPr="00625408">
              <w:t>8 297</w:t>
            </w:r>
          </w:p>
          <w:p w:rsidR="004738CF" w:rsidRPr="00625408" w:rsidRDefault="004738CF" w:rsidP="00EB06E4">
            <w:pPr>
              <w:jc w:val="center"/>
            </w:pPr>
            <w:r w:rsidRPr="00625408">
              <w:t>8 456</w:t>
            </w:r>
          </w:p>
          <w:p w:rsidR="004738CF" w:rsidRPr="00625408" w:rsidRDefault="004738CF" w:rsidP="00EB06E4">
            <w:pPr>
              <w:jc w:val="center"/>
            </w:pPr>
            <w:r w:rsidRPr="00625408">
              <w:t>8 858</w:t>
            </w:r>
          </w:p>
          <w:p w:rsidR="004738CF" w:rsidRPr="00625408" w:rsidRDefault="004738CF" w:rsidP="00EB06E4">
            <w:pPr>
              <w:jc w:val="center"/>
            </w:pPr>
            <w:r w:rsidRPr="00625408">
              <w:t>9 264</w:t>
            </w:r>
          </w:p>
        </w:tc>
      </w:tr>
      <w:tr w:rsidR="004738CF" w:rsidRPr="00625408" w:rsidTr="00C8146A">
        <w:trPr>
          <w:cantSplit/>
        </w:trPr>
        <w:tc>
          <w:tcPr>
            <w:tcW w:w="9781" w:type="dxa"/>
            <w:gridSpan w:val="3"/>
          </w:tcPr>
          <w:p w:rsidR="004738CF" w:rsidRPr="00625408" w:rsidRDefault="004738CF" w:rsidP="00EB06E4">
            <w:pPr>
              <w:jc w:val="center"/>
              <w:rPr>
                <w:b/>
                <w:bCs/>
                <w:i/>
                <w:iCs/>
              </w:rPr>
            </w:pPr>
            <w:r w:rsidRPr="00625408">
              <w:rPr>
                <w:b/>
                <w:bCs/>
                <w:i/>
                <w:iCs/>
              </w:rPr>
              <w:lastRenderedPageBreak/>
              <w:t>Технические исполнители и обслуживающий персонал</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Дворник</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Кастелянша</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 xml:space="preserve">Кладовщик  </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Шеф-повар:</w:t>
            </w:r>
          </w:p>
          <w:p w:rsidR="004738CF" w:rsidRPr="00625408" w:rsidRDefault="004738CF" w:rsidP="00EB06E4">
            <w:r w:rsidRPr="00625408">
              <w:t>- при руководстве работой поваров, осуществляющих кулинарную обработку средней сложности;</w:t>
            </w:r>
          </w:p>
          <w:p w:rsidR="004738CF" w:rsidRPr="00625408" w:rsidRDefault="004738CF" w:rsidP="00EB06E4">
            <w:r w:rsidRPr="00625408">
              <w:t xml:space="preserve">- при руководстве работой поваров, осуществляющих  сложную кулинарную обработку; </w:t>
            </w:r>
          </w:p>
          <w:p w:rsidR="004738CF" w:rsidRPr="00625408" w:rsidRDefault="004738CF" w:rsidP="00EB06E4">
            <w:r w:rsidRPr="00625408">
              <w:t>- при руководстве работой поваров,  осуществляющих  особо сложную кулинарную обработку</w:t>
            </w:r>
          </w:p>
        </w:tc>
        <w:tc>
          <w:tcPr>
            <w:tcW w:w="1719" w:type="dxa"/>
          </w:tcPr>
          <w:p w:rsidR="004738CF" w:rsidRPr="00625408" w:rsidRDefault="004738CF" w:rsidP="00EB06E4">
            <w:pPr>
              <w:jc w:val="center"/>
            </w:pPr>
          </w:p>
          <w:p w:rsidR="004738CF" w:rsidRPr="00625408" w:rsidRDefault="004738CF" w:rsidP="00EB06E4">
            <w:pPr>
              <w:jc w:val="center"/>
            </w:pPr>
            <w:r w:rsidRPr="00625408">
              <w:t>6 403</w:t>
            </w:r>
          </w:p>
          <w:p w:rsidR="004738CF" w:rsidRPr="00625408" w:rsidRDefault="004738CF" w:rsidP="00EB06E4">
            <w:pPr>
              <w:jc w:val="center"/>
            </w:pPr>
          </w:p>
          <w:p w:rsidR="004738CF" w:rsidRPr="00625408" w:rsidRDefault="004738CF" w:rsidP="00EB06E4">
            <w:pPr>
              <w:jc w:val="center"/>
            </w:pPr>
            <w:r w:rsidRPr="00625408">
              <w:t>6 794</w:t>
            </w:r>
          </w:p>
          <w:p w:rsidR="004738CF" w:rsidRPr="00625408" w:rsidRDefault="004738CF" w:rsidP="00EB06E4">
            <w:pPr>
              <w:jc w:val="center"/>
            </w:pPr>
          </w:p>
          <w:p w:rsidR="004738CF" w:rsidRPr="00625408" w:rsidRDefault="004738CF" w:rsidP="00EB06E4">
            <w:pPr>
              <w:jc w:val="center"/>
            </w:pPr>
            <w:r w:rsidRPr="00625408">
              <w:t>7 090</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Повар</w:t>
            </w:r>
          </w:p>
        </w:tc>
        <w:tc>
          <w:tcPr>
            <w:tcW w:w="1719" w:type="dxa"/>
          </w:tcPr>
          <w:p w:rsidR="004738CF" w:rsidRPr="00625408" w:rsidRDefault="004738CF" w:rsidP="00EB06E4">
            <w:pPr>
              <w:jc w:val="center"/>
            </w:pPr>
            <w:r w:rsidRPr="00625408">
              <w:t>6 403</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 xml:space="preserve">Подсобный рабочий  </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 xml:space="preserve">Рабочий по обслуживанию и  текущему ремонту   зданий, сооружений и оборудования (высококвалифицированный)      </w:t>
            </w:r>
          </w:p>
        </w:tc>
        <w:tc>
          <w:tcPr>
            <w:tcW w:w="1719" w:type="dxa"/>
          </w:tcPr>
          <w:p w:rsidR="004738CF" w:rsidRPr="00625408" w:rsidRDefault="004738CF" w:rsidP="00EB06E4">
            <w:pPr>
              <w:jc w:val="center"/>
            </w:pPr>
            <w:r w:rsidRPr="00625408">
              <w:t>6 050</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 xml:space="preserve">Рабочий по обслуживанию и текущему ремонту                            зданий, сооружений и оборудования (рабочий по комплексному обслуживанию и ремонту зданий)    </w:t>
            </w:r>
          </w:p>
        </w:tc>
        <w:tc>
          <w:tcPr>
            <w:tcW w:w="1719" w:type="dxa"/>
          </w:tcPr>
          <w:p w:rsidR="004738CF" w:rsidRPr="00625408" w:rsidRDefault="004738CF" w:rsidP="00EB06E4">
            <w:pPr>
              <w:jc w:val="center"/>
            </w:pPr>
          </w:p>
          <w:p w:rsidR="004738CF" w:rsidRPr="00625408" w:rsidRDefault="004738CF" w:rsidP="00EB06E4">
            <w:pPr>
              <w:jc w:val="center"/>
            </w:pPr>
          </w:p>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 xml:space="preserve">Сторож (вахтер)   </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Заведующий хозяйством</w:t>
            </w:r>
          </w:p>
        </w:tc>
        <w:tc>
          <w:tcPr>
            <w:tcW w:w="1719" w:type="dxa"/>
          </w:tcPr>
          <w:p w:rsidR="004738CF" w:rsidRPr="00625408" w:rsidRDefault="004738CF" w:rsidP="00EB06E4">
            <w:pPr>
              <w:jc w:val="center"/>
            </w:pPr>
            <w:r w:rsidRPr="00625408">
              <w:t>6 026</w:t>
            </w:r>
          </w:p>
        </w:tc>
      </w:tr>
      <w:tr w:rsidR="004738CF" w:rsidRPr="00625408" w:rsidTr="00C8146A">
        <w:trPr>
          <w:cantSplit/>
        </w:trPr>
        <w:tc>
          <w:tcPr>
            <w:tcW w:w="709" w:type="dxa"/>
          </w:tcPr>
          <w:p w:rsidR="004738CF" w:rsidRPr="00625408" w:rsidRDefault="004738CF" w:rsidP="00EB06E4">
            <w:pPr>
              <w:jc w:val="center"/>
            </w:pPr>
          </w:p>
        </w:tc>
        <w:tc>
          <w:tcPr>
            <w:tcW w:w="7353" w:type="dxa"/>
          </w:tcPr>
          <w:p w:rsidR="004738CF" w:rsidRPr="00625408" w:rsidRDefault="004738CF" w:rsidP="00EB06E4">
            <w:r w:rsidRPr="00625408">
              <w:t>Электрик</w:t>
            </w:r>
          </w:p>
        </w:tc>
        <w:tc>
          <w:tcPr>
            <w:tcW w:w="1719" w:type="dxa"/>
          </w:tcPr>
          <w:p w:rsidR="004738CF" w:rsidRPr="00625408" w:rsidRDefault="004738CF" w:rsidP="00EB06E4">
            <w:pPr>
              <w:jc w:val="center"/>
            </w:pPr>
            <w:r w:rsidRPr="00625408">
              <w:t>6 026</w:t>
            </w:r>
          </w:p>
        </w:tc>
      </w:tr>
    </w:tbl>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4738CF">
      <w:pPr>
        <w:pStyle w:val="a3"/>
        <w:jc w:val="right"/>
      </w:pPr>
    </w:p>
    <w:p w:rsidR="004738CF" w:rsidRDefault="004738CF" w:rsidP="00C8146A">
      <w:pPr>
        <w:pStyle w:val="a3"/>
        <w:ind w:left="-426"/>
        <w:jc w:val="right"/>
      </w:pPr>
      <w:r w:rsidRPr="00012B1E">
        <w:t>Приложение</w:t>
      </w:r>
      <w:r>
        <w:t xml:space="preserve"> 2</w:t>
      </w:r>
    </w:p>
    <w:p w:rsidR="004738CF" w:rsidRDefault="004738CF" w:rsidP="004738CF">
      <w:pPr>
        <w:pStyle w:val="a3"/>
        <w:jc w:val="right"/>
      </w:pPr>
      <w:r w:rsidRPr="00ED74FB">
        <w:t>к Положению об оплате труда</w:t>
      </w:r>
    </w:p>
    <w:p w:rsidR="004738CF" w:rsidRPr="00272224" w:rsidRDefault="004738CF" w:rsidP="004738CF">
      <w:pPr>
        <w:jc w:val="center"/>
        <w:rPr>
          <w:b/>
          <w:bCs/>
          <w:sz w:val="16"/>
          <w:szCs w:val="16"/>
        </w:rPr>
      </w:pPr>
    </w:p>
    <w:p w:rsidR="004738CF" w:rsidRPr="0053427E" w:rsidRDefault="004738CF" w:rsidP="004738CF">
      <w:pPr>
        <w:jc w:val="center"/>
        <w:rPr>
          <w:b/>
          <w:bCs/>
        </w:rPr>
      </w:pPr>
      <w:r w:rsidRPr="0053427E">
        <w:rPr>
          <w:b/>
          <w:bCs/>
        </w:rPr>
        <w:t>Гарантированные стимулирующие выплаты</w:t>
      </w:r>
    </w:p>
    <w:tbl>
      <w:tblPr>
        <w:tblW w:w="1022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9"/>
        <w:gridCol w:w="2909"/>
        <w:gridCol w:w="5043"/>
        <w:gridCol w:w="1568"/>
      </w:tblGrid>
      <w:tr w:rsidR="004738CF" w:rsidRPr="00A348C0" w:rsidTr="00C8146A">
        <w:trPr>
          <w:trHeight w:val="1346"/>
        </w:trPr>
        <w:tc>
          <w:tcPr>
            <w:tcW w:w="709" w:type="dxa"/>
            <w:tcMar>
              <w:top w:w="0" w:type="dxa"/>
              <w:left w:w="149" w:type="dxa"/>
              <w:bottom w:w="0" w:type="dxa"/>
              <w:right w:w="149" w:type="dxa"/>
            </w:tcMar>
          </w:tcPr>
          <w:p w:rsidR="004738CF" w:rsidRPr="0053427E" w:rsidRDefault="004738CF" w:rsidP="00EB06E4">
            <w:pPr>
              <w:pStyle w:val="formattext"/>
              <w:spacing w:before="0" w:beforeAutospacing="0" w:after="0" w:afterAutospacing="0"/>
              <w:jc w:val="center"/>
              <w:textAlignment w:val="baseline"/>
            </w:pPr>
            <w:r w:rsidRPr="0053427E">
              <w:t>№ п/п</w:t>
            </w:r>
          </w:p>
        </w:tc>
        <w:tc>
          <w:tcPr>
            <w:tcW w:w="2909" w:type="dxa"/>
            <w:tcMar>
              <w:top w:w="0" w:type="dxa"/>
              <w:left w:w="149" w:type="dxa"/>
              <w:bottom w:w="0" w:type="dxa"/>
              <w:right w:w="149" w:type="dxa"/>
            </w:tcMar>
          </w:tcPr>
          <w:p w:rsidR="004738CF" w:rsidRPr="0053427E" w:rsidRDefault="004738CF" w:rsidP="00EB06E4">
            <w:pPr>
              <w:pStyle w:val="formattext"/>
              <w:spacing w:before="0" w:beforeAutospacing="0" w:after="0" w:afterAutospacing="0"/>
              <w:jc w:val="center"/>
              <w:textAlignment w:val="baseline"/>
            </w:pPr>
            <w:r>
              <w:t>н</w:t>
            </w:r>
            <w:r w:rsidRPr="0053427E">
              <w:t>аименование категории</w:t>
            </w:r>
          </w:p>
        </w:tc>
        <w:tc>
          <w:tcPr>
            <w:tcW w:w="5043" w:type="dxa"/>
            <w:tcMar>
              <w:top w:w="0" w:type="dxa"/>
              <w:left w:w="149" w:type="dxa"/>
              <w:bottom w:w="0" w:type="dxa"/>
              <w:right w:w="149" w:type="dxa"/>
            </w:tcMar>
          </w:tcPr>
          <w:p w:rsidR="004738CF" w:rsidRPr="0053427E" w:rsidRDefault="004738CF" w:rsidP="00EB06E4">
            <w:pPr>
              <w:pStyle w:val="formattext"/>
              <w:spacing w:before="0" w:beforeAutospacing="0" w:after="0" w:afterAutospacing="0"/>
              <w:jc w:val="center"/>
              <w:textAlignment w:val="baseline"/>
            </w:pPr>
            <w:r>
              <w:t>г</w:t>
            </w:r>
            <w:r w:rsidRPr="0053427E">
              <w:t>арантированные стимулирующие выплаты</w:t>
            </w:r>
          </w:p>
        </w:tc>
        <w:tc>
          <w:tcPr>
            <w:tcW w:w="1568" w:type="dxa"/>
            <w:tcMar>
              <w:top w:w="0" w:type="dxa"/>
              <w:left w:w="149" w:type="dxa"/>
              <w:bottom w:w="0" w:type="dxa"/>
              <w:right w:w="149" w:type="dxa"/>
            </w:tcMar>
          </w:tcPr>
          <w:p w:rsidR="004738CF" w:rsidRPr="0053427E" w:rsidRDefault="004738CF" w:rsidP="00EB06E4">
            <w:pPr>
              <w:pStyle w:val="formattext"/>
              <w:spacing w:before="0" w:beforeAutospacing="0" w:after="0" w:afterAutospacing="0"/>
              <w:jc w:val="center"/>
              <w:textAlignment w:val="baseline"/>
            </w:pPr>
            <w:r>
              <w:t>р</w:t>
            </w:r>
            <w:r w:rsidRPr="0053427E">
              <w:t>азмер выплаты (руб., % от базового оклада)</w:t>
            </w:r>
          </w:p>
        </w:tc>
      </w:tr>
      <w:tr w:rsidR="004738CF" w:rsidRPr="00A348C0" w:rsidTr="00C8146A">
        <w:trPr>
          <w:trHeight w:val="1026"/>
        </w:trPr>
        <w:tc>
          <w:tcPr>
            <w:tcW w:w="709" w:type="dxa"/>
            <w:vMerge w:val="restart"/>
            <w:tcMar>
              <w:top w:w="0" w:type="dxa"/>
              <w:left w:w="149" w:type="dxa"/>
              <w:bottom w:w="0" w:type="dxa"/>
              <w:right w:w="149" w:type="dxa"/>
            </w:tcMar>
          </w:tcPr>
          <w:p w:rsidR="004738CF" w:rsidRPr="0053427E" w:rsidRDefault="004738CF" w:rsidP="00EB06E4">
            <w:pPr>
              <w:pStyle w:val="formattext"/>
              <w:spacing w:before="0" w:beforeAutospacing="0" w:after="0" w:afterAutospacing="0"/>
              <w:textAlignment w:val="baseline"/>
            </w:pPr>
            <w:r w:rsidRPr="0053427E">
              <w:t>1.</w:t>
            </w:r>
          </w:p>
        </w:tc>
        <w:tc>
          <w:tcPr>
            <w:tcW w:w="2909" w:type="dxa"/>
            <w:vMerge w:val="restart"/>
            <w:tcMar>
              <w:top w:w="0" w:type="dxa"/>
              <w:left w:w="149" w:type="dxa"/>
              <w:bottom w:w="0" w:type="dxa"/>
              <w:right w:w="149" w:type="dxa"/>
            </w:tcMar>
          </w:tcPr>
          <w:p w:rsidR="004738CF" w:rsidRPr="0053427E" w:rsidRDefault="004738CF" w:rsidP="00EB06E4">
            <w:pPr>
              <w:pStyle w:val="formattext"/>
              <w:spacing w:before="0" w:beforeAutospacing="0" w:after="0" w:afterAutospacing="0"/>
              <w:textAlignment w:val="baseline"/>
            </w:pPr>
            <w:r w:rsidRPr="0053427E">
              <w:t>Педагогические работники и заведующие</w:t>
            </w:r>
          </w:p>
        </w:tc>
        <w:tc>
          <w:tcPr>
            <w:tcW w:w="5043" w:type="dxa"/>
            <w:tcMar>
              <w:top w:w="0" w:type="dxa"/>
              <w:left w:w="149" w:type="dxa"/>
              <w:bottom w:w="0" w:type="dxa"/>
              <w:right w:w="149" w:type="dxa"/>
            </w:tcMar>
          </w:tcPr>
          <w:p w:rsidR="004738CF" w:rsidRPr="0053427E" w:rsidRDefault="004738CF" w:rsidP="00EB06E4">
            <w:pPr>
              <w:pStyle w:val="formattext"/>
              <w:spacing w:before="0" w:beforeAutospacing="0" w:after="0" w:afterAutospacing="0"/>
              <w:textAlignment w:val="baseline"/>
            </w:pPr>
            <w:r>
              <w:t>За звания «</w:t>
            </w:r>
            <w:r w:rsidRPr="0053427E">
              <w:t>Народный учитель</w:t>
            </w:r>
            <w:r>
              <w:t>»</w:t>
            </w:r>
            <w:r w:rsidRPr="0053427E">
              <w:t xml:space="preserve">, </w:t>
            </w:r>
            <w:r>
              <w:t>«</w:t>
            </w:r>
            <w:r w:rsidRPr="0053427E">
              <w:t>Заслуженный учитель</w:t>
            </w:r>
            <w:r>
              <w:t xml:space="preserve">», </w:t>
            </w:r>
            <w:r w:rsidRPr="0053427E">
              <w:t xml:space="preserve">имеющим ордена и </w:t>
            </w:r>
            <w:r>
              <w:t>медали: медаль К.Д.Ушинского), медали «</w:t>
            </w:r>
            <w:r w:rsidRPr="0053427E">
              <w:t>За заслуги перед Землей Белгородской</w:t>
            </w:r>
            <w:r>
              <w:t xml:space="preserve">» (I и II степени), </w:t>
            </w:r>
          </w:p>
        </w:tc>
        <w:tc>
          <w:tcPr>
            <w:tcW w:w="1568" w:type="dxa"/>
            <w:tcMar>
              <w:top w:w="0" w:type="dxa"/>
              <w:left w:w="149" w:type="dxa"/>
              <w:bottom w:w="0" w:type="dxa"/>
              <w:right w:w="149" w:type="dxa"/>
            </w:tcMar>
          </w:tcPr>
          <w:p w:rsidR="004738CF" w:rsidRPr="0053427E" w:rsidRDefault="004738CF" w:rsidP="00EB06E4">
            <w:pPr>
              <w:pStyle w:val="formattext"/>
              <w:spacing w:before="0" w:beforeAutospacing="0" w:after="0" w:afterAutospacing="0"/>
              <w:jc w:val="center"/>
              <w:textAlignment w:val="baseline"/>
            </w:pPr>
            <w:r w:rsidRPr="0053427E">
              <w:t>3000 руб.</w:t>
            </w:r>
          </w:p>
        </w:tc>
      </w:tr>
      <w:tr w:rsidR="004738CF" w:rsidRPr="00A348C0" w:rsidTr="00C8146A">
        <w:trPr>
          <w:trHeight w:val="627"/>
        </w:trPr>
        <w:tc>
          <w:tcPr>
            <w:tcW w:w="709" w:type="dxa"/>
            <w:vMerge/>
            <w:tcMar>
              <w:top w:w="0" w:type="dxa"/>
              <w:left w:w="149" w:type="dxa"/>
              <w:bottom w:w="0" w:type="dxa"/>
              <w:right w:w="149" w:type="dxa"/>
            </w:tcMar>
          </w:tcPr>
          <w:p w:rsidR="004738CF" w:rsidRPr="0053427E" w:rsidRDefault="004738CF" w:rsidP="00EB06E4"/>
        </w:tc>
        <w:tc>
          <w:tcPr>
            <w:tcW w:w="2909" w:type="dxa"/>
            <w:vMerge/>
            <w:tcMar>
              <w:top w:w="0" w:type="dxa"/>
              <w:left w:w="149" w:type="dxa"/>
              <w:bottom w:w="0" w:type="dxa"/>
              <w:right w:w="149" w:type="dxa"/>
            </w:tcMar>
          </w:tcPr>
          <w:p w:rsidR="004738CF" w:rsidRPr="0053427E" w:rsidRDefault="004738CF" w:rsidP="00EB06E4"/>
        </w:tc>
        <w:tc>
          <w:tcPr>
            <w:tcW w:w="5043" w:type="dxa"/>
            <w:tcMar>
              <w:top w:w="0" w:type="dxa"/>
              <w:left w:w="149" w:type="dxa"/>
              <w:bottom w:w="0" w:type="dxa"/>
              <w:right w:w="149" w:type="dxa"/>
            </w:tcMar>
          </w:tcPr>
          <w:p w:rsidR="004738CF" w:rsidRPr="0053427E" w:rsidRDefault="004738CF" w:rsidP="00EB06E4">
            <w:pPr>
              <w:pStyle w:val="formattext"/>
              <w:spacing w:before="0" w:beforeAutospacing="0" w:after="0" w:afterAutospacing="0"/>
              <w:textAlignment w:val="baseline"/>
            </w:pPr>
            <w:r w:rsidRPr="0053427E">
              <w:t>За</w:t>
            </w:r>
            <w:r>
              <w:t xml:space="preserve"> отраслевые награды «</w:t>
            </w:r>
            <w:r w:rsidRPr="0053427E">
              <w:t>Отличник народного просвещения</w:t>
            </w:r>
            <w:r>
              <w:t>» и «</w:t>
            </w:r>
            <w:r w:rsidRPr="0053427E">
              <w:t>Почетный работник общего образования Российской Федерации</w:t>
            </w:r>
            <w:r>
              <w:t>»</w:t>
            </w:r>
          </w:p>
        </w:tc>
        <w:tc>
          <w:tcPr>
            <w:tcW w:w="1568" w:type="dxa"/>
            <w:tcMar>
              <w:top w:w="0" w:type="dxa"/>
              <w:left w:w="149" w:type="dxa"/>
              <w:bottom w:w="0" w:type="dxa"/>
              <w:right w:w="149" w:type="dxa"/>
            </w:tcMar>
          </w:tcPr>
          <w:p w:rsidR="004738CF" w:rsidRPr="0053427E" w:rsidRDefault="004738CF" w:rsidP="00EB06E4">
            <w:pPr>
              <w:pStyle w:val="formattext"/>
              <w:spacing w:before="0" w:beforeAutospacing="0" w:after="0" w:afterAutospacing="0"/>
              <w:jc w:val="center"/>
              <w:textAlignment w:val="baseline"/>
            </w:pPr>
            <w:r w:rsidRPr="0053427E">
              <w:t>500 руб.</w:t>
            </w:r>
          </w:p>
        </w:tc>
      </w:tr>
    </w:tbl>
    <w:p w:rsidR="004738CF" w:rsidRDefault="004738CF" w:rsidP="004738CF">
      <w:pPr>
        <w:jc w:val="center"/>
        <w:rPr>
          <w:b/>
          <w:bCs/>
        </w:rPr>
      </w:pPr>
    </w:p>
    <w:p w:rsidR="004738CF" w:rsidRPr="00ED74FB" w:rsidRDefault="004738CF" w:rsidP="004738CF">
      <w:pPr>
        <w:jc w:val="center"/>
      </w:pPr>
      <w:r w:rsidRPr="00ED74FB">
        <w:rPr>
          <w:b/>
          <w:bCs/>
        </w:rPr>
        <w:t>Гарантированные надбавки</w:t>
      </w:r>
      <w:r>
        <w:rPr>
          <w:b/>
          <w:bCs/>
        </w:rPr>
        <w:t xml:space="preserve"> работникам Учреждения</w:t>
      </w: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5220"/>
        <w:gridCol w:w="2340"/>
      </w:tblGrid>
      <w:tr w:rsidR="004738CF" w:rsidRPr="00392AF8" w:rsidTr="00C8146A">
        <w:tc>
          <w:tcPr>
            <w:tcW w:w="2628" w:type="dxa"/>
          </w:tcPr>
          <w:p w:rsidR="004738CF" w:rsidRPr="00392AF8" w:rsidRDefault="004738CF" w:rsidP="00EB06E4">
            <w:pPr>
              <w:jc w:val="center"/>
            </w:pPr>
            <w:r>
              <w:t>к</w:t>
            </w:r>
            <w:r w:rsidRPr="00392AF8">
              <w:t>атегория работников</w:t>
            </w:r>
          </w:p>
        </w:tc>
        <w:tc>
          <w:tcPr>
            <w:tcW w:w="5220" w:type="dxa"/>
          </w:tcPr>
          <w:p w:rsidR="004738CF" w:rsidRPr="00392AF8" w:rsidRDefault="004738CF" w:rsidP="00EB06E4">
            <w:pPr>
              <w:jc w:val="center"/>
            </w:pPr>
            <w:r>
              <w:t>н</w:t>
            </w:r>
            <w:r w:rsidRPr="00392AF8">
              <w:t>аименование гарантированной доплаты</w:t>
            </w:r>
          </w:p>
        </w:tc>
        <w:tc>
          <w:tcPr>
            <w:tcW w:w="2340" w:type="dxa"/>
          </w:tcPr>
          <w:p w:rsidR="004738CF" w:rsidRPr="00392AF8" w:rsidRDefault="004738CF" w:rsidP="00EB06E4">
            <w:pPr>
              <w:jc w:val="center"/>
            </w:pPr>
            <w:r>
              <w:t>р</w:t>
            </w:r>
            <w:r w:rsidRPr="00392AF8">
              <w:t>азмер надбавки к базовому окладу</w:t>
            </w:r>
          </w:p>
        </w:tc>
      </w:tr>
      <w:tr w:rsidR="004738CF" w:rsidRPr="00392AF8" w:rsidTr="00C8146A">
        <w:tc>
          <w:tcPr>
            <w:tcW w:w="2628" w:type="dxa"/>
          </w:tcPr>
          <w:p w:rsidR="004738CF" w:rsidRPr="00392AF8" w:rsidRDefault="004738CF" w:rsidP="00EB06E4">
            <w:r w:rsidRPr="00392AF8">
              <w:t>Педагогические работники</w:t>
            </w:r>
          </w:p>
          <w:p w:rsidR="004738CF" w:rsidRPr="00392AF8" w:rsidRDefault="004738CF" w:rsidP="00EB06E4">
            <w:r w:rsidRPr="00392AF8">
              <w:t xml:space="preserve">Помощники </w:t>
            </w:r>
          </w:p>
          <w:p w:rsidR="004738CF" w:rsidRPr="00392AF8" w:rsidRDefault="004738CF" w:rsidP="00EB06E4">
            <w:r w:rsidRPr="00392AF8">
              <w:t>воспитателей</w:t>
            </w:r>
          </w:p>
        </w:tc>
        <w:tc>
          <w:tcPr>
            <w:tcW w:w="5220" w:type="dxa"/>
          </w:tcPr>
          <w:p w:rsidR="004738CF" w:rsidRPr="00392AF8" w:rsidRDefault="004738CF" w:rsidP="00EB06E4">
            <w:r w:rsidRPr="00392AF8">
              <w:t xml:space="preserve">за работу в группах компенсирующей и оздоровительной направленности </w:t>
            </w:r>
          </w:p>
          <w:p w:rsidR="004738CF" w:rsidRPr="00392AF8" w:rsidRDefault="004738CF" w:rsidP="00EB06E4"/>
        </w:tc>
        <w:tc>
          <w:tcPr>
            <w:tcW w:w="2340" w:type="dxa"/>
          </w:tcPr>
          <w:p w:rsidR="004738CF" w:rsidRPr="00392AF8" w:rsidRDefault="004738CF" w:rsidP="00EB06E4">
            <w:pPr>
              <w:jc w:val="center"/>
            </w:pPr>
            <w:r w:rsidRPr="00392AF8">
              <w:t>0,20</w:t>
            </w:r>
          </w:p>
        </w:tc>
      </w:tr>
      <w:tr w:rsidR="004738CF" w:rsidRPr="00392AF8" w:rsidTr="00C8146A">
        <w:tc>
          <w:tcPr>
            <w:tcW w:w="2628" w:type="dxa"/>
          </w:tcPr>
          <w:p w:rsidR="004738CF" w:rsidRPr="003F15FC" w:rsidRDefault="004738CF" w:rsidP="00EB06E4">
            <w:pPr>
              <w:textAlignment w:val="baseline"/>
            </w:pPr>
            <w:r w:rsidRPr="003F15FC">
              <w:t xml:space="preserve">Учитель-логопед </w:t>
            </w:r>
          </w:p>
        </w:tc>
        <w:tc>
          <w:tcPr>
            <w:tcW w:w="5220" w:type="dxa"/>
          </w:tcPr>
          <w:p w:rsidR="004738CF" w:rsidRPr="003F15FC" w:rsidRDefault="004738CF" w:rsidP="00EB06E4">
            <w:pPr>
              <w:textAlignment w:val="baseline"/>
            </w:pPr>
            <w:r>
              <w:t>за работу в рамках л</w:t>
            </w:r>
            <w:r w:rsidRPr="003F15FC">
              <w:t>огопедическ</w:t>
            </w:r>
            <w:r>
              <w:t>ого</w:t>
            </w:r>
            <w:r w:rsidRPr="003F15FC">
              <w:t xml:space="preserve"> пункт</w:t>
            </w:r>
            <w:r>
              <w:t>а</w:t>
            </w:r>
          </w:p>
        </w:tc>
        <w:tc>
          <w:tcPr>
            <w:tcW w:w="2340" w:type="dxa"/>
          </w:tcPr>
          <w:p w:rsidR="004738CF" w:rsidRPr="003F15FC" w:rsidRDefault="004738CF" w:rsidP="00EB06E4">
            <w:pPr>
              <w:jc w:val="center"/>
              <w:textAlignment w:val="baseline"/>
            </w:pPr>
            <w:r w:rsidRPr="003F15FC">
              <w:t>0,20</w:t>
            </w:r>
          </w:p>
        </w:tc>
      </w:tr>
      <w:tr w:rsidR="004738CF" w:rsidRPr="00392AF8" w:rsidTr="00C8146A">
        <w:tc>
          <w:tcPr>
            <w:tcW w:w="2628" w:type="dxa"/>
          </w:tcPr>
          <w:p w:rsidR="004738CF" w:rsidRPr="003F15FC" w:rsidRDefault="004738CF" w:rsidP="00EB06E4">
            <w:pPr>
              <w:textAlignment w:val="baseline"/>
            </w:pPr>
            <w:r w:rsidRPr="003F15FC">
              <w:t>Педагогические работники (кроме старших воспитателей)</w:t>
            </w:r>
          </w:p>
        </w:tc>
        <w:tc>
          <w:tcPr>
            <w:tcW w:w="5220" w:type="dxa"/>
          </w:tcPr>
          <w:p w:rsidR="004738CF" w:rsidRPr="003F15FC" w:rsidRDefault="004738CF" w:rsidP="00EB06E4">
            <w:pPr>
              <w:textAlignment w:val="baseline"/>
            </w:pPr>
            <w:r>
              <w:t>з</w:t>
            </w:r>
            <w:r w:rsidRPr="003F15FC">
              <w:t>а реализацию в организации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2340" w:type="dxa"/>
          </w:tcPr>
          <w:p w:rsidR="004738CF" w:rsidRPr="003F15FC" w:rsidRDefault="004738CF" w:rsidP="00EB06E4">
            <w:pPr>
              <w:jc w:val="center"/>
              <w:textAlignment w:val="baseline"/>
            </w:pPr>
            <w:r w:rsidRPr="003F15FC">
              <w:t>0,</w:t>
            </w:r>
            <w:r>
              <w:t>23</w:t>
            </w:r>
          </w:p>
        </w:tc>
      </w:tr>
      <w:tr w:rsidR="004738CF" w:rsidRPr="00392AF8" w:rsidTr="00C8146A">
        <w:tc>
          <w:tcPr>
            <w:tcW w:w="2628" w:type="dxa"/>
            <w:vMerge w:val="restart"/>
          </w:tcPr>
          <w:p w:rsidR="004738CF" w:rsidRPr="003F15FC" w:rsidRDefault="004738CF" w:rsidP="00EB06E4">
            <w:pPr>
              <w:textAlignment w:val="baseline"/>
            </w:pPr>
            <w:r>
              <w:t>Медицинским работникам (старшей медсестре)</w:t>
            </w:r>
          </w:p>
        </w:tc>
        <w:tc>
          <w:tcPr>
            <w:tcW w:w="5220" w:type="dxa"/>
          </w:tcPr>
          <w:p w:rsidR="004738CF" w:rsidRPr="00944FBD" w:rsidRDefault="004738CF" w:rsidP="00EB06E4">
            <w:pPr>
              <w:textAlignment w:val="baseline"/>
            </w:pPr>
            <w:r>
              <w:t>з</w:t>
            </w:r>
            <w:r w:rsidRPr="00944FBD">
              <w:t>а непрерывный медицинский стаж:</w:t>
            </w:r>
          </w:p>
        </w:tc>
        <w:tc>
          <w:tcPr>
            <w:tcW w:w="2340" w:type="dxa"/>
          </w:tcPr>
          <w:p w:rsidR="004738CF" w:rsidRPr="00944FBD" w:rsidRDefault="004738CF" w:rsidP="00EB06E4"/>
        </w:tc>
      </w:tr>
      <w:tr w:rsidR="004738CF" w:rsidRPr="00392AF8" w:rsidTr="00C8146A">
        <w:tc>
          <w:tcPr>
            <w:tcW w:w="2628" w:type="dxa"/>
            <w:vMerge/>
          </w:tcPr>
          <w:p w:rsidR="004738CF" w:rsidRPr="003F15FC" w:rsidRDefault="004738CF" w:rsidP="00EB06E4">
            <w:pPr>
              <w:textAlignment w:val="baseline"/>
            </w:pPr>
          </w:p>
        </w:tc>
        <w:tc>
          <w:tcPr>
            <w:tcW w:w="5220" w:type="dxa"/>
          </w:tcPr>
          <w:p w:rsidR="004738CF" w:rsidRPr="00944FBD" w:rsidRDefault="004738CF" w:rsidP="00EB06E4">
            <w:pPr>
              <w:textAlignment w:val="baseline"/>
            </w:pPr>
            <w:r w:rsidRPr="00944FBD">
              <w:t>- от 3 до 5 лет</w:t>
            </w:r>
          </w:p>
        </w:tc>
        <w:tc>
          <w:tcPr>
            <w:tcW w:w="2340" w:type="dxa"/>
          </w:tcPr>
          <w:p w:rsidR="004738CF" w:rsidRPr="00944FBD" w:rsidRDefault="004738CF" w:rsidP="00EB06E4">
            <w:pPr>
              <w:jc w:val="center"/>
              <w:textAlignment w:val="baseline"/>
            </w:pPr>
            <w:r w:rsidRPr="00944FBD">
              <w:t>50%</w:t>
            </w:r>
          </w:p>
        </w:tc>
      </w:tr>
      <w:tr w:rsidR="004738CF" w:rsidRPr="00392AF8" w:rsidTr="00C8146A">
        <w:tc>
          <w:tcPr>
            <w:tcW w:w="2628" w:type="dxa"/>
            <w:vMerge/>
          </w:tcPr>
          <w:p w:rsidR="004738CF" w:rsidRPr="003F15FC" w:rsidRDefault="004738CF" w:rsidP="00EB06E4">
            <w:pPr>
              <w:textAlignment w:val="baseline"/>
            </w:pPr>
          </w:p>
        </w:tc>
        <w:tc>
          <w:tcPr>
            <w:tcW w:w="5220" w:type="dxa"/>
          </w:tcPr>
          <w:p w:rsidR="004738CF" w:rsidRPr="00944FBD" w:rsidRDefault="004738CF" w:rsidP="00EB06E4">
            <w:pPr>
              <w:textAlignment w:val="baseline"/>
            </w:pPr>
            <w:r w:rsidRPr="00944FBD">
              <w:t>- свыше 5 лет</w:t>
            </w:r>
          </w:p>
        </w:tc>
        <w:tc>
          <w:tcPr>
            <w:tcW w:w="2340" w:type="dxa"/>
          </w:tcPr>
          <w:p w:rsidR="004738CF" w:rsidRPr="00944FBD" w:rsidRDefault="004738CF" w:rsidP="00EB06E4">
            <w:pPr>
              <w:jc w:val="center"/>
              <w:textAlignment w:val="baseline"/>
            </w:pPr>
            <w:r w:rsidRPr="00944FBD">
              <w:t>60%</w:t>
            </w:r>
          </w:p>
        </w:tc>
      </w:tr>
      <w:tr w:rsidR="004738CF" w:rsidRPr="00392AF8" w:rsidTr="00C8146A">
        <w:tc>
          <w:tcPr>
            <w:tcW w:w="2628" w:type="dxa"/>
            <w:vMerge/>
          </w:tcPr>
          <w:p w:rsidR="004738CF" w:rsidRPr="003F15FC" w:rsidRDefault="004738CF" w:rsidP="00EB06E4">
            <w:pPr>
              <w:textAlignment w:val="baseline"/>
            </w:pPr>
          </w:p>
        </w:tc>
        <w:tc>
          <w:tcPr>
            <w:tcW w:w="5220" w:type="dxa"/>
          </w:tcPr>
          <w:p w:rsidR="004738CF" w:rsidRPr="00944FBD" w:rsidRDefault="004738CF" w:rsidP="00EB06E4">
            <w:pPr>
              <w:textAlignment w:val="baseline"/>
            </w:pPr>
            <w:r>
              <w:t>з</w:t>
            </w:r>
            <w:r w:rsidRPr="00944FBD">
              <w:t>а работу в образовательных организациях компенсирующей направленности, группах компенсирующей направленности в соответствии со специализацией врача и медицинского работника</w:t>
            </w:r>
          </w:p>
        </w:tc>
        <w:tc>
          <w:tcPr>
            <w:tcW w:w="2340" w:type="dxa"/>
          </w:tcPr>
          <w:p w:rsidR="004738CF" w:rsidRPr="00944FBD" w:rsidRDefault="004738CF" w:rsidP="00EB06E4">
            <w:pPr>
              <w:jc w:val="center"/>
              <w:textAlignment w:val="baseline"/>
            </w:pPr>
            <w:r w:rsidRPr="00944FBD">
              <w:t>20%</w:t>
            </w:r>
          </w:p>
        </w:tc>
      </w:tr>
      <w:tr w:rsidR="004738CF" w:rsidRPr="00392AF8" w:rsidTr="00C8146A">
        <w:tc>
          <w:tcPr>
            <w:tcW w:w="2628" w:type="dxa"/>
            <w:vMerge/>
          </w:tcPr>
          <w:p w:rsidR="004738CF" w:rsidRPr="003F15FC" w:rsidRDefault="004738CF" w:rsidP="00EB06E4">
            <w:pPr>
              <w:textAlignment w:val="baseline"/>
            </w:pPr>
          </w:p>
        </w:tc>
        <w:tc>
          <w:tcPr>
            <w:tcW w:w="5220" w:type="dxa"/>
          </w:tcPr>
          <w:p w:rsidR="004738CF" w:rsidRPr="00944FBD" w:rsidRDefault="004738CF" w:rsidP="00EB06E4">
            <w:pPr>
              <w:textAlignment w:val="baseline"/>
            </w:pPr>
            <w:r>
              <w:t>з</w:t>
            </w:r>
            <w:r w:rsidRPr="00944FBD">
              <w:t>а работу в образовательных организациях, расположенных в сельской местности</w:t>
            </w:r>
          </w:p>
        </w:tc>
        <w:tc>
          <w:tcPr>
            <w:tcW w:w="2340" w:type="dxa"/>
          </w:tcPr>
          <w:p w:rsidR="004738CF" w:rsidRPr="00944FBD" w:rsidRDefault="004738CF" w:rsidP="00EB06E4">
            <w:pPr>
              <w:jc w:val="center"/>
              <w:textAlignment w:val="baseline"/>
            </w:pPr>
            <w:r w:rsidRPr="00944FBD">
              <w:t>25%</w:t>
            </w:r>
          </w:p>
        </w:tc>
      </w:tr>
      <w:tr w:rsidR="004738CF" w:rsidRPr="00392AF8" w:rsidTr="00C8146A">
        <w:tc>
          <w:tcPr>
            <w:tcW w:w="2628" w:type="dxa"/>
            <w:vMerge/>
          </w:tcPr>
          <w:p w:rsidR="004738CF" w:rsidRPr="003F15FC" w:rsidRDefault="004738CF" w:rsidP="00EB06E4">
            <w:pPr>
              <w:textAlignment w:val="baseline"/>
            </w:pPr>
          </w:p>
        </w:tc>
        <w:tc>
          <w:tcPr>
            <w:tcW w:w="5220" w:type="dxa"/>
          </w:tcPr>
          <w:p w:rsidR="004738CF" w:rsidRPr="00944FBD" w:rsidRDefault="004738CF" w:rsidP="00EB06E4">
            <w:pPr>
              <w:textAlignment w:val="baseline"/>
            </w:pPr>
            <w:r>
              <w:t>з</w:t>
            </w:r>
            <w:r w:rsidRPr="00944FBD">
              <w:t>а работу во вредных условиях труда (по результатам аттестации рабочих мест)</w:t>
            </w:r>
          </w:p>
        </w:tc>
        <w:tc>
          <w:tcPr>
            <w:tcW w:w="2340" w:type="dxa"/>
          </w:tcPr>
          <w:p w:rsidR="004738CF" w:rsidRPr="00944FBD" w:rsidRDefault="004738CF" w:rsidP="00EB06E4">
            <w:pPr>
              <w:jc w:val="center"/>
              <w:textAlignment w:val="baseline"/>
            </w:pPr>
            <w:r w:rsidRPr="00944FBD">
              <w:t>12%</w:t>
            </w:r>
          </w:p>
        </w:tc>
      </w:tr>
      <w:tr w:rsidR="004738CF" w:rsidRPr="00392AF8" w:rsidTr="00C8146A">
        <w:tc>
          <w:tcPr>
            <w:tcW w:w="2628" w:type="dxa"/>
          </w:tcPr>
          <w:p w:rsidR="004738CF" w:rsidRPr="00392AF8" w:rsidRDefault="004738CF" w:rsidP="00EB06E4">
            <w:r w:rsidRPr="00392AF8">
              <w:t xml:space="preserve">Помощники </w:t>
            </w:r>
          </w:p>
          <w:p w:rsidR="004738CF" w:rsidRPr="00392AF8" w:rsidRDefault="004738CF" w:rsidP="00EB06E4">
            <w:r w:rsidRPr="00392AF8">
              <w:t>воспитателей</w:t>
            </w:r>
          </w:p>
        </w:tc>
        <w:tc>
          <w:tcPr>
            <w:tcW w:w="5220" w:type="dxa"/>
          </w:tcPr>
          <w:p w:rsidR="004738CF" w:rsidRPr="00392AF8" w:rsidRDefault="004738CF" w:rsidP="00EB06E4">
            <w:r>
              <w:t>з</w:t>
            </w:r>
            <w:r w:rsidRPr="00392AF8">
              <w:t>а осуществление воспитательских функций в процессе проведения с детьми занятий, оздоровительных мероприятий</w:t>
            </w:r>
          </w:p>
        </w:tc>
        <w:tc>
          <w:tcPr>
            <w:tcW w:w="2340" w:type="dxa"/>
          </w:tcPr>
          <w:p w:rsidR="004738CF" w:rsidRPr="00392AF8" w:rsidRDefault="004738CF" w:rsidP="00EB06E4">
            <w:pPr>
              <w:jc w:val="center"/>
            </w:pPr>
            <w:r w:rsidRPr="00392AF8">
              <w:t>0,20-0,30</w:t>
            </w:r>
          </w:p>
        </w:tc>
      </w:tr>
      <w:tr w:rsidR="004738CF" w:rsidRPr="00392AF8" w:rsidTr="00C8146A">
        <w:tc>
          <w:tcPr>
            <w:tcW w:w="2628" w:type="dxa"/>
          </w:tcPr>
          <w:p w:rsidR="004738CF" w:rsidRPr="00392AF8" w:rsidRDefault="004738CF" w:rsidP="00EB06E4">
            <w:r w:rsidRPr="00392AF8">
              <w:t>Всем категориям работников по результатам аттестации рабочих мест</w:t>
            </w:r>
          </w:p>
        </w:tc>
        <w:tc>
          <w:tcPr>
            <w:tcW w:w="5220" w:type="dxa"/>
          </w:tcPr>
          <w:p w:rsidR="004738CF" w:rsidRPr="00392AF8" w:rsidRDefault="004738CF" w:rsidP="00EB06E4">
            <w:r>
              <w:t>з</w:t>
            </w:r>
            <w:r w:rsidRPr="00392AF8">
              <w:t>а раб</w:t>
            </w:r>
            <w:r>
              <w:t xml:space="preserve">оту  во  вредных условиях труда </w:t>
            </w:r>
            <w:r w:rsidRPr="00392AF8">
              <w:t>(по результатам аттестации рабочих мест)</w:t>
            </w:r>
          </w:p>
        </w:tc>
        <w:tc>
          <w:tcPr>
            <w:tcW w:w="2340" w:type="dxa"/>
          </w:tcPr>
          <w:p w:rsidR="004738CF" w:rsidRPr="00392AF8" w:rsidRDefault="004738CF" w:rsidP="00EB06E4">
            <w:pPr>
              <w:jc w:val="center"/>
            </w:pPr>
            <w:r>
              <w:t>до</w:t>
            </w:r>
            <w:r w:rsidRPr="00392AF8">
              <w:t xml:space="preserve"> 0,12</w:t>
            </w:r>
          </w:p>
        </w:tc>
      </w:tr>
      <w:tr w:rsidR="004738CF" w:rsidRPr="00392AF8" w:rsidTr="00C8146A">
        <w:trPr>
          <w:trHeight w:val="347"/>
        </w:trPr>
        <w:tc>
          <w:tcPr>
            <w:tcW w:w="2628" w:type="dxa"/>
          </w:tcPr>
          <w:p w:rsidR="004738CF" w:rsidRPr="00392AF8" w:rsidRDefault="004738CF" w:rsidP="00EB06E4">
            <w:r>
              <w:t>Сторож</w:t>
            </w:r>
            <w:r w:rsidRPr="00392AF8">
              <w:t xml:space="preserve"> (в соответствии с Трудовым кодексом)</w:t>
            </w:r>
          </w:p>
        </w:tc>
        <w:tc>
          <w:tcPr>
            <w:tcW w:w="5220" w:type="dxa"/>
          </w:tcPr>
          <w:p w:rsidR="004738CF" w:rsidRPr="00392AF8" w:rsidRDefault="004738CF" w:rsidP="00EB06E4">
            <w:r>
              <w:t>з</w:t>
            </w:r>
            <w:r w:rsidRPr="00392AF8">
              <w:t>а работу в ночное время</w:t>
            </w:r>
          </w:p>
          <w:p w:rsidR="004738CF" w:rsidRPr="00392AF8" w:rsidRDefault="004738CF" w:rsidP="00EB06E4"/>
        </w:tc>
        <w:tc>
          <w:tcPr>
            <w:tcW w:w="2340" w:type="dxa"/>
          </w:tcPr>
          <w:p w:rsidR="004738CF" w:rsidRPr="00392AF8" w:rsidRDefault="004738CF" w:rsidP="00EB06E4">
            <w:pPr>
              <w:jc w:val="center"/>
            </w:pPr>
            <w:r w:rsidRPr="00392AF8">
              <w:t>0,35</w:t>
            </w:r>
          </w:p>
        </w:tc>
      </w:tr>
      <w:tr w:rsidR="004738CF" w:rsidRPr="00392AF8" w:rsidTr="00C8146A">
        <w:tc>
          <w:tcPr>
            <w:tcW w:w="2628" w:type="dxa"/>
          </w:tcPr>
          <w:p w:rsidR="004738CF" w:rsidRPr="00392AF8" w:rsidRDefault="004738CF" w:rsidP="00EB06E4">
            <w:r w:rsidRPr="00392AF8">
              <w:t>Обслуживающ</w:t>
            </w:r>
            <w:r>
              <w:t xml:space="preserve">ий </w:t>
            </w:r>
            <w:r w:rsidRPr="00392AF8">
              <w:t xml:space="preserve">персонал </w:t>
            </w:r>
          </w:p>
        </w:tc>
        <w:tc>
          <w:tcPr>
            <w:tcW w:w="5220" w:type="dxa"/>
          </w:tcPr>
          <w:p w:rsidR="004738CF" w:rsidRPr="00392AF8" w:rsidRDefault="004738CF" w:rsidP="00EB06E4">
            <w:r w:rsidRPr="00392AF8">
              <w:t xml:space="preserve">гарантированная надбавка по основной должности за особые условия труда </w:t>
            </w:r>
          </w:p>
        </w:tc>
        <w:tc>
          <w:tcPr>
            <w:tcW w:w="2340" w:type="dxa"/>
          </w:tcPr>
          <w:p w:rsidR="004738CF" w:rsidRPr="00392AF8" w:rsidRDefault="004738CF" w:rsidP="00EB06E4">
            <w:pPr>
              <w:jc w:val="center"/>
            </w:pPr>
            <w:r w:rsidRPr="00392AF8">
              <w:t>0,15</w:t>
            </w:r>
          </w:p>
        </w:tc>
      </w:tr>
    </w:tbl>
    <w:p w:rsidR="004738CF" w:rsidRDefault="004738CF" w:rsidP="004738CF">
      <w:pPr>
        <w:jc w:val="center"/>
        <w:rPr>
          <w:b/>
          <w:bCs/>
        </w:rPr>
      </w:pPr>
    </w:p>
    <w:p w:rsidR="004738CF" w:rsidRPr="00095B56" w:rsidRDefault="004738CF" w:rsidP="004738CF">
      <w:pPr>
        <w:jc w:val="center"/>
      </w:pPr>
      <w:r w:rsidRPr="00095B56">
        <w:rPr>
          <w:b/>
          <w:bCs/>
        </w:rPr>
        <w:t>Выплаты молодым специалистам, перечень гарантированных доплат, устанавливаемых педагогическим работникам</w:t>
      </w:r>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2880"/>
      </w:tblGrid>
      <w:tr w:rsidR="004738CF" w:rsidRPr="00095B56" w:rsidTr="00C8146A">
        <w:tc>
          <w:tcPr>
            <w:tcW w:w="7308" w:type="dxa"/>
          </w:tcPr>
          <w:p w:rsidR="004738CF" w:rsidRPr="00095B56" w:rsidRDefault="004738CF" w:rsidP="00EB06E4">
            <w:pPr>
              <w:jc w:val="center"/>
            </w:pPr>
            <w:r>
              <w:t>н</w:t>
            </w:r>
            <w:r w:rsidRPr="00095B56">
              <w:t>аименование доплат</w:t>
            </w:r>
          </w:p>
        </w:tc>
        <w:tc>
          <w:tcPr>
            <w:tcW w:w="2880" w:type="dxa"/>
          </w:tcPr>
          <w:p w:rsidR="004738CF" w:rsidRPr="00095B56" w:rsidRDefault="004738CF" w:rsidP="00EB06E4">
            <w:r>
              <w:t>р</w:t>
            </w:r>
            <w:r w:rsidRPr="00095B56">
              <w:t>азмер доплаты, надбавки (в процентах от окладов согласно приложению №3)</w:t>
            </w:r>
          </w:p>
        </w:tc>
      </w:tr>
      <w:tr w:rsidR="004738CF" w:rsidRPr="00095B56" w:rsidTr="00C8146A">
        <w:tc>
          <w:tcPr>
            <w:tcW w:w="7308" w:type="dxa"/>
          </w:tcPr>
          <w:p w:rsidR="004738CF" w:rsidRPr="00095B56" w:rsidRDefault="004738CF" w:rsidP="00EB06E4">
            <w:r w:rsidRPr="00095B56">
              <w:t xml:space="preserve">гарантированная доплата (в процентах от утвержденного для расчета гарантированных надбавок базового должностного оклада) молодым специалистам &lt;*&gt;, получившим среднее педагогическое или высшее педагогическое образование и принятым на работу на должности педагогических работников в дошкольные </w:t>
            </w:r>
            <w:r w:rsidRPr="00095B56">
              <w:lastRenderedPageBreak/>
              <w:t>образовательные организации, дошкольные группы в образовательных организациях, на период первого года трудовой деятельности</w:t>
            </w:r>
          </w:p>
        </w:tc>
        <w:tc>
          <w:tcPr>
            <w:tcW w:w="2880" w:type="dxa"/>
          </w:tcPr>
          <w:p w:rsidR="004738CF" w:rsidRPr="00095B56" w:rsidRDefault="004738CF" w:rsidP="00EB06E4">
            <w:pPr>
              <w:jc w:val="center"/>
            </w:pPr>
          </w:p>
          <w:p w:rsidR="004738CF" w:rsidRPr="00095B56" w:rsidRDefault="004738CF" w:rsidP="00EB06E4">
            <w:pPr>
              <w:jc w:val="center"/>
            </w:pPr>
          </w:p>
          <w:p w:rsidR="004738CF" w:rsidRPr="00095B56" w:rsidRDefault="004738CF" w:rsidP="00EB06E4">
            <w:pPr>
              <w:jc w:val="center"/>
            </w:pPr>
            <w:r w:rsidRPr="00095B56">
              <w:t>30</w:t>
            </w:r>
          </w:p>
        </w:tc>
      </w:tr>
    </w:tbl>
    <w:p w:rsidR="004738CF" w:rsidRPr="00095B56" w:rsidRDefault="004738CF" w:rsidP="004738CF">
      <w:pPr>
        <w:widowControl w:val="0"/>
        <w:autoSpaceDE w:val="0"/>
        <w:autoSpaceDN w:val="0"/>
        <w:adjustRightInd w:val="0"/>
        <w:ind w:firstLine="708"/>
        <w:jc w:val="both"/>
        <w:rPr>
          <w:sz w:val="22"/>
          <w:szCs w:val="22"/>
        </w:rPr>
      </w:pPr>
      <w:r w:rsidRPr="00095B56">
        <w:rPr>
          <w:sz w:val="22"/>
          <w:szCs w:val="22"/>
        </w:rPr>
        <w:lastRenderedPageBreak/>
        <w:t>*определение молодого специалиста согласно статье 20 главы 5 закона Белгородской области «Об образовании в Белгородской области»</w:t>
      </w:r>
    </w:p>
    <w:p w:rsidR="00632FA6" w:rsidRDefault="00632FA6"/>
    <w:sectPr w:rsidR="00632FA6" w:rsidSect="0063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24"/>
    <w:multiLevelType w:val="multilevel"/>
    <w:tmpl w:val="4DE82514"/>
    <w:lvl w:ilvl="0">
      <w:start w:val="1"/>
      <w:numFmt w:val="decimal"/>
      <w:lvlText w:val="%1."/>
      <w:lvlJc w:val="left"/>
      <w:pPr>
        <w:tabs>
          <w:tab w:val="num" w:pos="720"/>
        </w:tabs>
        <w:ind w:left="720" w:hanging="360"/>
      </w:pPr>
      <w:rPr>
        <w:color w:val="auto"/>
      </w:rPr>
    </w:lvl>
    <w:lvl w:ilvl="1">
      <w:start w:val="1"/>
      <w:numFmt w:val="decimal"/>
      <w:isLgl/>
      <w:lvlText w:val="%2.%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lvlText w:val="%4."/>
      <w:lvlJc w:val="left"/>
      <w:pPr>
        <w:tabs>
          <w:tab w:val="num" w:pos="720"/>
        </w:tabs>
        <w:ind w:left="720" w:hanging="360"/>
      </w:pPr>
      <w:rPr>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15:restartNumberingAfterBreak="0">
    <w:nsid w:val="2964090F"/>
    <w:multiLevelType w:val="multilevel"/>
    <w:tmpl w:val="74820B4A"/>
    <w:lvl w:ilvl="0">
      <w:start w:val="1"/>
      <w:numFmt w:val="decimal"/>
      <w:lvlText w:val="%1."/>
      <w:lvlJc w:val="left"/>
      <w:pPr>
        <w:tabs>
          <w:tab w:val="num" w:pos="396"/>
        </w:tabs>
        <w:ind w:left="396" w:hanging="396"/>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C49182D"/>
    <w:multiLevelType w:val="multilevel"/>
    <w:tmpl w:val="603AE5D8"/>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738CF"/>
    <w:rsid w:val="00002D3C"/>
    <w:rsid w:val="001018BB"/>
    <w:rsid w:val="002216DA"/>
    <w:rsid w:val="00277CBB"/>
    <w:rsid w:val="00280BB8"/>
    <w:rsid w:val="002E42BF"/>
    <w:rsid w:val="003F5AEA"/>
    <w:rsid w:val="004738CF"/>
    <w:rsid w:val="004B3DF3"/>
    <w:rsid w:val="004E1A3D"/>
    <w:rsid w:val="005C107A"/>
    <w:rsid w:val="00632FA6"/>
    <w:rsid w:val="00782DDD"/>
    <w:rsid w:val="00784C15"/>
    <w:rsid w:val="007C299C"/>
    <w:rsid w:val="00951C1B"/>
    <w:rsid w:val="00967589"/>
    <w:rsid w:val="009A2879"/>
    <w:rsid w:val="00A51DF5"/>
    <w:rsid w:val="00B0450E"/>
    <w:rsid w:val="00C31AE5"/>
    <w:rsid w:val="00C74866"/>
    <w:rsid w:val="00C8146A"/>
    <w:rsid w:val="00DA2460"/>
    <w:rsid w:val="00E26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588C"/>
  <w15:docId w15:val="{88056DC6-4EFA-4781-AA79-C4FBDF7B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738C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738C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rsid w:val="004738CF"/>
    <w:rPr>
      <w:color w:val="0000FF"/>
      <w:u w:val="single"/>
    </w:rPr>
  </w:style>
  <w:style w:type="paragraph" w:customStyle="1" w:styleId="formattext">
    <w:name w:val="formattext"/>
    <w:basedOn w:val="a"/>
    <w:uiPriority w:val="99"/>
    <w:rsid w:val="004738C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690280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Артём</cp:lastModifiedBy>
  <cp:revision>8</cp:revision>
  <cp:lastPrinted>2022-03-14T11:54:00Z</cp:lastPrinted>
  <dcterms:created xsi:type="dcterms:W3CDTF">2019-12-05T12:52:00Z</dcterms:created>
  <dcterms:modified xsi:type="dcterms:W3CDTF">2022-03-17T18:44:00Z</dcterms:modified>
</cp:coreProperties>
</file>