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1" w:rsidRDefault="00003162" w:rsidP="001F75E1">
      <w:pPr>
        <w:rPr>
          <w:rFonts w:ascii="Times New Roman" w:hAnsi="Times New Roman" w:cs="Times New Roman"/>
          <w:sz w:val="36"/>
        </w:rPr>
      </w:pPr>
      <w:r w:rsidRPr="00003162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E:\от Пикулиной\на сайт доу\сканы  положений\Новая папка\положение о порядке и основаниях перевода и отчисления воспи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Пикулиной\на сайт доу\сканы  положений\Новая папка\положение о порядке и основаниях перевода и отчисления воспит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62" w:rsidRDefault="00003162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</w:p>
    <w:p w:rsidR="00003162" w:rsidRDefault="00003162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</w:p>
    <w:p w:rsidR="00003162" w:rsidRDefault="00003162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</w:p>
    <w:p w:rsidR="00003162" w:rsidRDefault="00003162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</w:p>
    <w:p w:rsidR="003752C9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lastRenderedPageBreak/>
        <w:t>письменного согласия их родителей (законных представителей).</w:t>
      </w:r>
    </w:p>
    <w:p w:rsidR="001F75E1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2.3.Перевод воспитанников не зависит от периода (времени) учебного года</w:t>
      </w:r>
      <w:r w:rsidR="001F75E1">
        <w:rPr>
          <w:color w:val="000000"/>
          <w:sz w:val="28"/>
          <w:szCs w:val="28"/>
          <w:lang w:eastAsia="ru-RU" w:bidi="ru-RU"/>
        </w:rPr>
        <w:t>.</w:t>
      </w:r>
    </w:p>
    <w:p w:rsidR="003752C9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  <w:r w:rsidRPr="003752C9">
        <w:rPr>
          <w:b/>
          <w:color w:val="000000"/>
          <w:sz w:val="28"/>
          <w:szCs w:val="28"/>
          <w:lang w:eastAsia="ru-RU" w:bidi="ru-RU"/>
        </w:rPr>
        <w:t>3.Перевод воспитанников по инициативе его родителей (законных представителей)</w:t>
      </w:r>
    </w:p>
    <w:p w:rsidR="003752C9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3.1. На основании заявления родителей заведующим Учреждением в </w:t>
      </w:r>
      <w:r w:rsidR="004367E6">
        <w:rPr>
          <w:color w:val="000000"/>
          <w:sz w:val="28"/>
          <w:szCs w:val="28"/>
          <w:lang w:eastAsia="ru-RU" w:bidi="ru-RU"/>
        </w:rPr>
        <w:t>трех</w:t>
      </w:r>
      <w:r>
        <w:rPr>
          <w:color w:val="000000"/>
          <w:sz w:val="28"/>
          <w:szCs w:val="28"/>
          <w:lang w:eastAsia="ru-RU" w:bidi="ru-RU"/>
        </w:rPr>
        <w:t>дневный срок издается приказ об отчислении в связи с переводом воспитанника с указанием принимающей образовательной организации.</w:t>
      </w:r>
    </w:p>
    <w:p w:rsidR="003752C9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3.2.Родителям (законным представителям) выдается личное дело воспитанника.</w:t>
      </w:r>
    </w:p>
    <w:p w:rsidR="003752C9" w:rsidRPr="003752C9" w:rsidRDefault="003752C9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3.3. Заведующий принимаемого Учреждения в течении</w:t>
      </w:r>
      <w:r w:rsidR="004367E6">
        <w:rPr>
          <w:color w:val="000000"/>
          <w:sz w:val="28"/>
          <w:szCs w:val="28"/>
          <w:lang w:eastAsia="ru-RU" w:bidi="ru-RU"/>
        </w:rPr>
        <w:t xml:space="preserve"> двух рабочих дней с даты издания приказа о зачислении воспитанника в порядке перевода письменно уведомляет исходную организацию о номере и дате распорядительного акта о зачислении.</w:t>
      </w:r>
    </w:p>
    <w:p w:rsidR="001F75E1" w:rsidRDefault="001F75E1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</w:p>
    <w:p w:rsidR="004367E6" w:rsidRDefault="004367E6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4</w:t>
      </w:r>
      <w:r w:rsidRPr="003752C9">
        <w:rPr>
          <w:b/>
          <w:color w:val="000000"/>
          <w:sz w:val="28"/>
          <w:szCs w:val="28"/>
          <w:lang w:eastAsia="ru-RU" w:bidi="ru-RU"/>
        </w:rPr>
        <w:t xml:space="preserve">.Перевод воспитанников </w:t>
      </w:r>
      <w:r w:rsidRPr="004367E6">
        <w:rPr>
          <w:b/>
          <w:color w:val="000000"/>
          <w:sz w:val="28"/>
          <w:szCs w:val="28"/>
          <w:lang w:eastAsia="ru-RU" w:bidi="ru-RU"/>
        </w:rPr>
        <w:t>в случае прекращения деятельности организации, аннулирования лицензии на осуществление образовательной деятельности, приостановления действия лицензии</w:t>
      </w:r>
    </w:p>
    <w:p w:rsidR="00E414E1" w:rsidRDefault="004367E6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4.1.</w:t>
      </w:r>
      <w:r w:rsidR="00E414E1">
        <w:rPr>
          <w:sz w:val="28"/>
          <w:szCs w:val="28"/>
        </w:rPr>
        <w:t xml:space="preserve">О предстоящем переводе в случае прекращения своей деятельности заведующий Учреждением обязан уведомить </w:t>
      </w:r>
      <w:proofErr w:type="gramStart"/>
      <w:r w:rsidR="00E414E1">
        <w:rPr>
          <w:sz w:val="28"/>
          <w:szCs w:val="28"/>
        </w:rPr>
        <w:t>родителей  воспитанников</w:t>
      </w:r>
      <w:proofErr w:type="gramEnd"/>
      <w:r w:rsidR="00E414E1">
        <w:rPr>
          <w:sz w:val="28"/>
          <w:szCs w:val="28"/>
        </w:rPr>
        <w:t xml:space="preserve"> в письменной форме в течении пяти рабочих дней с момента издания  распорядительного акта Учредителя, а так же разместить указанное уведомление , с указанием сроков предоставления письменных согласий родителей на перевод воспитанников в принимающую организацию</w:t>
      </w:r>
    </w:p>
    <w:p w:rsidR="004367E6" w:rsidRDefault="00E414E1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на сайте ДОО.</w:t>
      </w:r>
    </w:p>
    <w:p w:rsidR="00E414E1" w:rsidRDefault="00E414E1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4.2. О причине необходимости перевода заведующий обязан уведомить Учредителя, родителей воспитанников в письменной форме, и разместить данное уведомление на сайте ДОО:</w:t>
      </w:r>
    </w:p>
    <w:p w:rsidR="00E414E1" w:rsidRDefault="00E414E1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- в случае аннулирования лицензии – в течение 5 рабочих дней с момента вступления в силу решения суда;</w:t>
      </w:r>
    </w:p>
    <w:p w:rsidR="00E414E1" w:rsidRDefault="00E414E1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- в случае приостановления действия лицензии - в течение 5 рабочих дней с момента</w:t>
      </w:r>
      <w:r w:rsidR="00CB10CA">
        <w:rPr>
          <w:sz w:val="28"/>
          <w:szCs w:val="28"/>
        </w:rPr>
        <w:t xml:space="preserve"> решения о приостановлении действия лицензии.</w:t>
      </w:r>
    </w:p>
    <w:p w:rsidR="00CB10CA" w:rsidRDefault="00CB10CA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4.3 Заведующий Учреждением доводит до сведения родителей полученную от Учредителя информацию об образовательных организациях, которые дали согласие на перевод воспитанников (наименование организации, перечень реализуемых ООП ДО, возрастную категорию, направленность группы и количество мест) и о сроках предоставления письменного согласия родителей на перевод воспитанников в принимающую организацию.</w:t>
      </w:r>
    </w:p>
    <w:p w:rsidR="00B307F4" w:rsidRDefault="00B307F4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4.4. После получения письменного согласия  родителей (законных представителей) заведующий Учреждением издает приказ об отчислении воспитанников в порядке перевода в принимающую организацию, с указанием основания такого перевода.</w:t>
      </w:r>
    </w:p>
    <w:p w:rsidR="00B307F4" w:rsidRDefault="00B307F4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sz w:val="28"/>
          <w:szCs w:val="28"/>
        </w:rPr>
      </w:pPr>
      <w:r>
        <w:rPr>
          <w:sz w:val="28"/>
          <w:szCs w:val="28"/>
        </w:rPr>
        <w:t>4.5. В случае отказа от перевода родители воспитанников  указывают  об этом в письменном заявлении.</w:t>
      </w:r>
    </w:p>
    <w:p w:rsidR="00B307F4" w:rsidRPr="004367E6" w:rsidRDefault="00B307F4" w:rsidP="00906D70">
      <w:pPr>
        <w:pStyle w:val="20"/>
        <w:shd w:val="clear" w:color="auto" w:fill="auto"/>
        <w:tabs>
          <w:tab w:val="left" w:pos="0"/>
          <w:tab w:val="left" w:pos="1342"/>
        </w:tabs>
        <w:spacing w:line="240" w:lineRule="auto"/>
        <w:ind w:left="425"/>
        <w:contextualSpacing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>4.6. Заведующий Учреждением передает в принимающую организацию списочный состав воспитанников, письменные согласия родителей воспитанников, личные дела.</w:t>
      </w:r>
    </w:p>
    <w:p w:rsidR="004367E6" w:rsidRDefault="004367E6" w:rsidP="004367E6">
      <w:pPr>
        <w:pStyle w:val="20"/>
        <w:shd w:val="clear" w:color="auto" w:fill="auto"/>
        <w:tabs>
          <w:tab w:val="left" w:pos="993"/>
          <w:tab w:val="left" w:pos="1342"/>
        </w:tabs>
        <w:spacing w:line="240" w:lineRule="auto"/>
        <w:ind w:left="425"/>
        <w:contextualSpacing/>
        <w:rPr>
          <w:b/>
          <w:sz w:val="28"/>
          <w:szCs w:val="28"/>
        </w:rPr>
      </w:pPr>
    </w:p>
    <w:p w:rsidR="001F75E1" w:rsidRPr="001F75E1" w:rsidRDefault="00B307F4" w:rsidP="004367E6">
      <w:pPr>
        <w:pStyle w:val="20"/>
        <w:shd w:val="clear" w:color="auto" w:fill="auto"/>
        <w:tabs>
          <w:tab w:val="left" w:pos="993"/>
          <w:tab w:val="left" w:pos="1342"/>
        </w:tabs>
        <w:spacing w:line="240" w:lineRule="auto"/>
        <w:ind w:left="42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F75E1">
        <w:rPr>
          <w:b/>
          <w:sz w:val="28"/>
          <w:szCs w:val="28"/>
        </w:rPr>
        <w:t>. Порядок и основания для отчисления воспитанников.</w:t>
      </w:r>
    </w:p>
    <w:p w:rsidR="00B307F4" w:rsidRDefault="00B307F4" w:rsidP="001F75E1">
      <w:pPr>
        <w:pStyle w:val="20"/>
        <w:shd w:val="clear" w:color="auto" w:fill="auto"/>
        <w:tabs>
          <w:tab w:val="left" w:pos="993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</w:t>
      </w:r>
      <w:r w:rsidR="001F75E1">
        <w:rPr>
          <w:color w:val="000000"/>
          <w:sz w:val="28"/>
          <w:szCs w:val="28"/>
          <w:lang w:eastAsia="ru-RU" w:bidi="ru-RU"/>
        </w:rPr>
        <w:t xml:space="preserve">.1. </w:t>
      </w:r>
      <w:r w:rsidR="001F75E1" w:rsidRPr="001F75E1">
        <w:rPr>
          <w:color w:val="000000"/>
          <w:sz w:val="28"/>
          <w:szCs w:val="28"/>
          <w:lang w:eastAsia="ru-RU" w:bidi="ru-RU"/>
        </w:rPr>
        <w:t xml:space="preserve">Отчисление воспитанника из </w:t>
      </w:r>
      <w:r w:rsidR="001F75E1">
        <w:rPr>
          <w:color w:val="000000"/>
          <w:sz w:val="28"/>
          <w:szCs w:val="28"/>
          <w:lang w:eastAsia="ru-RU" w:bidi="ru-RU"/>
        </w:rPr>
        <w:t xml:space="preserve">Детского </w:t>
      </w:r>
      <w:proofErr w:type="gramStart"/>
      <w:r w:rsidR="001F75E1">
        <w:rPr>
          <w:color w:val="000000"/>
          <w:sz w:val="28"/>
          <w:szCs w:val="28"/>
          <w:lang w:eastAsia="ru-RU" w:bidi="ru-RU"/>
        </w:rPr>
        <w:t xml:space="preserve">сада </w:t>
      </w:r>
      <w:r w:rsidR="0099294E">
        <w:rPr>
          <w:color w:val="000000"/>
          <w:sz w:val="28"/>
          <w:szCs w:val="28"/>
          <w:lang w:eastAsia="ru-RU" w:bidi="ru-RU"/>
        </w:rPr>
        <w:t xml:space="preserve"> №</w:t>
      </w:r>
      <w:proofErr w:type="gramEnd"/>
      <w:r w:rsidR="0099294E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 осуществляется при расторжении договора об образовании по образовательным программам ДО на основании личного заявления  родителей (законных представителей) в связи с окончание  срока действия договора в связи с достижением воспитанником возраста для поступления в школу.</w:t>
      </w:r>
    </w:p>
    <w:p w:rsidR="00B307F4" w:rsidRDefault="00B307F4" w:rsidP="001F75E1">
      <w:pPr>
        <w:pStyle w:val="20"/>
        <w:shd w:val="clear" w:color="auto" w:fill="auto"/>
        <w:tabs>
          <w:tab w:val="left" w:pos="993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5.2.  На основании заключения ТПМПК или медицинского заключения осуществляется отчисление воспитанника Учреждения в случае медицинских показаний </w:t>
      </w:r>
      <w:proofErr w:type="spellStart"/>
      <w:r>
        <w:rPr>
          <w:color w:val="000000"/>
          <w:sz w:val="28"/>
          <w:szCs w:val="28"/>
          <w:lang w:eastAsia="ru-RU" w:bidi="ru-RU"/>
        </w:rPr>
        <w:t>сосотояния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здоровья, которое опасно для его собственного и (или) здоровья окружающих.</w:t>
      </w:r>
    </w:p>
    <w:p w:rsidR="00906D70" w:rsidRDefault="00906D70" w:rsidP="001F75E1">
      <w:pPr>
        <w:pStyle w:val="20"/>
        <w:shd w:val="clear" w:color="auto" w:fill="auto"/>
        <w:tabs>
          <w:tab w:val="left" w:pos="993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5.3. Отчисление воспитанника Учреждения осуществляется в иных случаях по семейным обстоятельствам по письменному заявлению родителей (законных представителей).</w:t>
      </w:r>
    </w:p>
    <w:p w:rsidR="00906D70" w:rsidRDefault="00906D70" w:rsidP="001F75E1">
      <w:pPr>
        <w:pStyle w:val="20"/>
        <w:shd w:val="clear" w:color="auto" w:fill="auto"/>
        <w:tabs>
          <w:tab w:val="left" w:pos="993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5.4. Основанием для отчисления воспитанника является приказ заведующего Учреждением об отчислении воспитанника.</w:t>
      </w:r>
    </w:p>
    <w:p w:rsidR="00906D70" w:rsidRDefault="00906D70" w:rsidP="001F75E1">
      <w:pPr>
        <w:pStyle w:val="20"/>
        <w:shd w:val="clear" w:color="auto" w:fill="auto"/>
        <w:tabs>
          <w:tab w:val="left" w:pos="993"/>
        </w:tabs>
        <w:spacing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5.5. Права и обязанности участников образовательного процесса, предусмотренные законодательством об образовании и локальными актами Учреждения, прекращаются от даты отчисления воспитанника.</w:t>
      </w:r>
    </w:p>
    <w:p w:rsidR="002F2F9C" w:rsidRPr="001F75E1" w:rsidRDefault="002F2F9C" w:rsidP="00906D70">
      <w:pPr>
        <w:pStyle w:val="20"/>
        <w:shd w:val="clear" w:color="auto" w:fill="auto"/>
        <w:tabs>
          <w:tab w:val="left" w:pos="426"/>
        </w:tabs>
        <w:spacing w:line="240" w:lineRule="auto"/>
        <w:contextualSpacing/>
        <w:rPr>
          <w:sz w:val="28"/>
          <w:szCs w:val="28"/>
        </w:rPr>
      </w:pPr>
    </w:p>
    <w:p w:rsidR="001F75E1" w:rsidRDefault="00906D70" w:rsidP="00906D7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70">
        <w:rPr>
          <w:rFonts w:ascii="Times New Roman" w:hAnsi="Times New Roman" w:cs="Times New Roman"/>
          <w:b/>
          <w:sz w:val="28"/>
          <w:szCs w:val="28"/>
        </w:rPr>
        <w:t>6.Заключительные положения</w:t>
      </w:r>
    </w:p>
    <w:p w:rsidR="00906D70" w:rsidRDefault="00906D70" w:rsidP="00906D7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6.1.В положение могут вноситься изменения и дополнения, не противоречащие  действующему законодательству.</w:t>
      </w:r>
    </w:p>
    <w:p w:rsidR="00906D70" w:rsidRPr="00906D70" w:rsidRDefault="00906D70" w:rsidP="00906D7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6.2.Изменения и дополнения в Положение вносятся в установленном порядке.</w:t>
      </w:r>
    </w:p>
    <w:p w:rsidR="001F75E1" w:rsidRDefault="001F75E1" w:rsidP="001F75E1">
      <w:pPr>
        <w:tabs>
          <w:tab w:val="left" w:pos="993"/>
        </w:tabs>
      </w:pPr>
    </w:p>
    <w:p w:rsidR="001F75E1" w:rsidRDefault="001F75E1" w:rsidP="001F75E1">
      <w:pPr>
        <w:tabs>
          <w:tab w:val="left" w:pos="993"/>
        </w:tabs>
      </w:pPr>
    </w:p>
    <w:sectPr w:rsidR="001F75E1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DB9"/>
    <w:multiLevelType w:val="multilevel"/>
    <w:tmpl w:val="22440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E13A5"/>
    <w:multiLevelType w:val="hybridMultilevel"/>
    <w:tmpl w:val="7910E85E"/>
    <w:lvl w:ilvl="0" w:tplc="2B9A1E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663"/>
    <w:multiLevelType w:val="multilevel"/>
    <w:tmpl w:val="4E100B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3" w15:restartNumberingAfterBreak="0">
    <w:nsid w:val="1C3135F6"/>
    <w:multiLevelType w:val="multilevel"/>
    <w:tmpl w:val="B4106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95242"/>
    <w:multiLevelType w:val="multilevel"/>
    <w:tmpl w:val="085CF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5E1"/>
    <w:rsid w:val="00002D3C"/>
    <w:rsid w:val="00003162"/>
    <w:rsid w:val="001018BB"/>
    <w:rsid w:val="00115A41"/>
    <w:rsid w:val="00193A8E"/>
    <w:rsid w:val="001F75E1"/>
    <w:rsid w:val="00277CBB"/>
    <w:rsid w:val="00280BB8"/>
    <w:rsid w:val="002F2F9C"/>
    <w:rsid w:val="003752C9"/>
    <w:rsid w:val="003F5AEA"/>
    <w:rsid w:val="004367E6"/>
    <w:rsid w:val="004B3DF3"/>
    <w:rsid w:val="005C107A"/>
    <w:rsid w:val="00632FA6"/>
    <w:rsid w:val="00784C15"/>
    <w:rsid w:val="007C299C"/>
    <w:rsid w:val="00906D70"/>
    <w:rsid w:val="00951C1B"/>
    <w:rsid w:val="00967589"/>
    <w:rsid w:val="00983176"/>
    <w:rsid w:val="0099294E"/>
    <w:rsid w:val="00AA0694"/>
    <w:rsid w:val="00B0450E"/>
    <w:rsid w:val="00B259CD"/>
    <w:rsid w:val="00B307F4"/>
    <w:rsid w:val="00C31AE5"/>
    <w:rsid w:val="00CB10CA"/>
    <w:rsid w:val="00E106E7"/>
    <w:rsid w:val="00E40380"/>
    <w:rsid w:val="00E4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68CF"/>
  <w15:docId w15:val="{F3B6C8EB-1DA2-491E-8473-DB451B51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E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75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5E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83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10</cp:revision>
  <cp:lastPrinted>2021-10-12T05:16:00Z</cp:lastPrinted>
  <dcterms:created xsi:type="dcterms:W3CDTF">2019-11-15T07:21:00Z</dcterms:created>
  <dcterms:modified xsi:type="dcterms:W3CDTF">2022-03-17T18:49:00Z</dcterms:modified>
</cp:coreProperties>
</file>